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AA3F88" w14:textId="77777777" w:rsidR="00E12BB9" w:rsidRPr="00996487" w:rsidRDefault="00E12BB9" w:rsidP="00CF06D9">
      <w:pPr>
        <w:pStyle w:val="Title"/>
        <w:rPr>
          <w:sz w:val="32"/>
          <w:szCs w:val="32"/>
        </w:rPr>
      </w:pPr>
      <w:r w:rsidRPr="00996487">
        <w:rPr>
          <w:sz w:val="32"/>
          <w:szCs w:val="32"/>
        </w:rPr>
        <w:t>INFORMATION FOR MEMBERS</w:t>
      </w:r>
    </w:p>
    <w:p w14:paraId="30541E53" w14:textId="77777777" w:rsidR="00E12BB9" w:rsidRPr="00996487" w:rsidRDefault="00E12BB9" w:rsidP="00CF06D9">
      <w:pPr>
        <w:pStyle w:val="Title"/>
        <w:rPr>
          <w:sz w:val="32"/>
          <w:szCs w:val="32"/>
        </w:rPr>
      </w:pPr>
      <w:r w:rsidRPr="00996487">
        <w:rPr>
          <w:sz w:val="32"/>
          <w:szCs w:val="32"/>
        </w:rPr>
        <w:t>UPCOMING ANNUAL GENERAL MEETING</w:t>
      </w:r>
    </w:p>
    <w:p w14:paraId="261C1F6F" w14:textId="77777777" w:rsidR="008664F4" w:rsidRPr="00996487" w:rsidRDefault="008664F4" w:rsidP="008664F4">
      <w:pPr>
        <w:pStyle w:val="Subtitle"/>
        <w:rPr>
          <w:b w:val="0"/>
          <w:i/>
        </w:rPr>
      </w:pPr>
    </w:p>
    <w:p w14:paraId="1FEEB187" w14:textId="12908A38" w:rsidR="008664F4" w:rsidRPr="0039130D" w:rsidRDefault="003327C0" w:rsidP="003327C0">
      <w:pPr>
        <w:pStyle w:val="Title"/>
        <w:tabs>
          <w:tab w:val="left" w:pos="3135"/>
        </w:tabs>
        <w:spacing w:line="276" w:lineRule="auto"/>
        <w:jc w:val="both"/>
        <w:rPr>
          <w:b w:val="0"/>
          <w:sz w:val="22"/>
          <w:szCs w:val="21"/>
        </w:rPr>
      </w:pPr>
      <w:r w:rsidRPr="0039130D">
        <w:rPr>
          <w:b w:val="0"/>
          <w:sz w:val="22"/>
          <w:szCs w:val="21"/>
        </w:rPr>
        <w:t>Our Board e</w:t>
      </w:r>
      <w:r w:rsidR="00DF0178" w:rsidRPr="0039130D">
        <w:rPr>
          <w:b w:val="0"/>
          <w:sz w:val="22"/>
          <w:szCs w:val="21"/>
        </w:rPr>
        <w:t xml:space="preserve">lections will take place at the </w:t>
      </w:r>
      <w:r w:rsidRPr="0039130D">
        <w:rPr>
          <w:b w:val="0"/>
          <w:sz w:val="22"/>
          <w:szCs w:val="21"/>
        </w:rPr>
        <w:t xml:space="preserve">Annual General Meeting </w:t>
      </w:r>
      <w:r w:rsidR="00E20C20" w:rsidRPr="0039130D">
        <w:rPr>
          <w:b w:val="0"/>
          <w:sz w:val="22"/>
          <w:szCs w:val="21"/>
        </w:rPr>
        <w:t xml:space="preserve">(AGM) </w:t>
      </w:r>
      <w:r w:rsidR="00765E00" w:rsidRPr="0039130D">
        <w:rPr>
          <w:b w:val="0"/>
          <w:sz w:val="22"/>
          <w:szCs w:val="21"/>
        </w:rPr>
        <w:t xml:space="preserve">on </w:t>
      </w:r>
      <w:r w:rsidR="0039130D" w:rsidRPr="0039130D">
        <w:rPr>
          <w:b w:val="0"/>
          <w:sz w:val="22"/>
          <w:szCs w:val="21"/>
        </w:rPr>
        <w:t>Monday</w:t>
      </w:r>
      <w:r w:rsidR="00DF0178" w:rsidRPr="0039130D">
        <w:rPr>
          <w:b w:val="0"/>
          <w:sz w:val="22"/>
          <w:szCs w:val="21"/>
        </w:rPr>
        <w:t xml:space="preserve"> </w:t>
      </w:r>
      <w:r w:rsidR="0039130D" w:rsidRPr="0039130D">
        <w:rPr>
          <w:b w:val="0"/>
          <w:sz w:val="22"/>
          <w:szCs w:val="21"/>
        </w:rPr>
        <w:t>22</w:t>
      </w:r>
      <w:r w:rsidRPr="0039130D">
        <w:rPr>
          <w:b w:val="0"/>
          <w:sz w:val="22"/>
          <w:szCs w:val="21"/>
        </w:rPr>
        <w:t xml:space="preserve"> </w:t>
      </w:r>
      <w:r w:rsidR="0039130D" w:rsidRPr="0039130D">
        <w:rPr>
          <w:b w:val="0"/>
          <w:sz w:val="22"/>
          <w:szCs w:val="21"/>
        </w:rPr>
        <w:t>October 2018</w:t>
      </w:r>
      <w:r w:rsidRPr="0039130D">
        <w:rPr>
          <w:b w:val="0"/>
          <w:sz w:val="22"/>
          <w:szCs w:val="21"/>
        </w:rPr>
        <w:t xml:space="preserve"> at 7:</w:t>
      </w:r>
      <w:r w:rsidR="00BA3F31">
        <w:rPr>
          <w:b w:val="0"/>
          <w:sz w:val="22"/>
          <w:szCs w:val="21"/>
        </w:rPr>
        <w:t>3</w:t>
      </w:r>
      <w:r w:rsidRPr="0039130D">
        <w:rPr>
          <w:b w:val="0"/>
          <w:sz w:val="22"/>
          <w:szCs w:val="21"/>
        </w:rPr>
        <w:t>0pm. The AGM will be conducted online via a webinar to allow more members to participate. We will send details on how to register for this event shortly. Until then, here are the result</w:t>
      </w:r>
      <w:r w:rsidR="009C1E86" w:rsidRPr="0039130D">
        <w:rPr>
          <w:b w:val="0"/>
          <w:sz w:val="22"/>
          <w:szCs w:val="21"/>
        </w:rPr>
        <w:t>s of the call for nominations</w:t>
      </w:r>
      <w:r w:rsidRPr="0039130D">
        <w:rPr>
          <w:b w:val="0"/>
          <w:sz w:val="22"/>
          <w:szCs w:val="21"/>
        </w:rPr>
        <w:t xml:space="preserve"> to be voted on at the AGM and the Proxy Form, for those members who wish to vote but cannot be present at the AGM.</w:t>
      </w:r>
    </w:p>
    <w:p w14:paraId="37B15EC0" w14:textId="77777777" w:rsidR="003327C0" w:rsidRPr="00996487" w:rsidRDefault="003327C0" w:rsidP="00CF06D9">
      <w:pPr>
        <w:pStyle w:val="Title"/>
        <w:rPr>
          <w:sz w:val="32"/>
          <w:szCs w:val="32"/>
        </w:rPr>
      </w:pPr>
    </w:p>
    <w:p w14:paraId="2A8CC285" w14:textId="77777777" w:rsidR="00CF06D9" w:rsidRPr="00996487" w:rsidRDefault="00CF06D9" w:rsidP="00CF06D9">
      <w:pPr>
        <w:pStyle w:val="Title"/>
        <w:rPr>
          <w:sz w:val="32"/>
          <w:szCs w:val="32"/>
        </w:rPr>
      </w:pPr>
      <w:r w:rsidRPr="00996487">
        <w:rPr>
          <w:sz w:val="32"/>
          <w:szCs w:val="32"/>
        </w:rPr>
        <w:t>NOMINATION RESULTS</w:t>
      </w:r>
    </w:p>
    <w:p w14:paraId="750F28D4" w14:textId="77777777" w:rsidR="00CF06D9" w:rsidRPr="00996487" w:rsidRDefault="00CF06D9" w:rsidP="00CF06D9">
      <w:pPr>
        <w:pStyle w:val="Title"/>
        <w:rPr>
          <w:sz w:val="16"/>
          <w:szCs w:val="16"/>
        </w:rPr>
      </w:pPr>
    </w:p>
    <w:p w14:paraId="619E35EA" w14:textId="77777777" w:rsidR="00CF06D9" w:rsidRPr="00996487" w:rsidRDefault="003327C0" w:rsidP="00CF06D9">
      <w:pPr>
        <w:pStyle w:val="Title"/>
      </w:pPr>
      <w:r w:rsidRPr="00996487">
        <w:t>201</w:t>
      </w:r>
      <w:r w:rsidR="0039130D">
        <w:t>8</w:t>
      </w:r>
      <w:r w:rsidR="00CF06D9" w:rsidRPr="00996487">
        <w:t>-20</w:t>
      </w:r>
      <w:r w:rsidR="0039130D">
        <w:t>20</w:t>
      </w:r>
      <w:r w:rsidR="00CF06D9" w:rsidRPr="00996487">
        <w:t xml:space="preserve"> NHAA Board of Directors</w:t>
      </w:r>
    </w:p>
    <w:p w14:paraId="0D87373D" w14:textId="77777777" w:rsidR="00CF06D9" w:rsidRPr="00996487" w:rsidRDefault="00CF06D9" w:rsidP="00CF06D9">
      <w:pPr>
        <w:pStyle w:val="Title"/>
      </w:pPr>
    </w:p>
    <w:p w14:paraId="175EE1D9" w14:textId="77777777" w:rsidR="00E12BB9" w:rsidRPr="0039130D" w:rsidRDefault="00E12BB9" w:rsidP="00CF06D9">
      <w:pPr>
        <w:pStyle w:val="BodyText3"/>
        <w:rPr>
          <w:rFonts w:ascii="Arial" w:hAnsi="Arial" w:cs="Arial"/>
        </w:rPr>
      </w:pPr>
      <w:r w:rsidRPr="0039130D">
        <w:rPr>
          <w:rFonts w:ascii="Arial" w:hAnsi="Arial" w:cs="Arial"/>
        </w:rPr>
        <w:t xml:space="preserve">The following positions are available </w:t>
      </w:r>
      <w:r w:rsidR="00C86FCE" w:rsidRPr="0039130D">
        <w:rPr>
          <w:rFonts w:ascii="Arial" w:hAnsi="Arial" w:cs="Arial"/>
        </w:rPr>
        <w:t>for election to</w:t>
      </w:r>
      <w:r w:rsidRPr="0039130D">
        <w:rPr>
          <w:rFonts w:ascii="Arial" w:hAnsi="Arial" w:cs="Arial"/>
        </w:rPr>
        <w:t xml:space="preserve"> the NHAA Board of Directors:</w:t>
      </w:r>
    </w:p>
    <w:p w14:paraId="2E0B0EA3" w14:textId="77777777" w:rsidR="00E12BB9" w:rsidRPr="00996487" w:rsidRDefault="00E12BB9" w:rsidP="00CF06D9">
      <w:pPr>
        <w:pStyle w:val="BodyText3"/>
        <w:rPr>
          <w:rFonts w:ascii="Arial" w:hAnsi="Arial" w:cs="Arial"/>
          <w:sz w:val="24"/>
        </w:rPr>
      </w:pPr>
    </w:p>
    <w:p w14:paraId="793D3DA8" w14:textId="30B89242" w:rsidR="00E12BB9" w:rsidRPr="00996487" w:rsidRDefault="0039130D" w:rsidP="004B522C">
      <w:pPr>
        <w:ind w:left="720" w:firstLine="720"/>
        <w:rPr>
          <w:rFonts w:ascii="Arial" w:hAnsi="Arial" w:cs="Arial"/>
          <w:sz w:val="22"/>
          <w:szCs w:val="22"/>
        </w:rPr>
      </w:pPr>
      <w:r>
        <w:rPr>
          <w:rFonts w:ascii="Arial" w:hAnsi="Arial" w:cs="Arial"/>
          <w:sz w:val="22"/>
          <w:szCs w:val="22"/>
        </w:rPr>
        <w:t>Director</w:t>
      </w:r>
      <w:r w:rsidR="00E12BB9" w:rsidRPr="00996487">
        <w:rPr>
          <w:rFonts w:ascii="Arial" w:hAnsi="Arial" w:cs="Arial"/>
          <w:sz w:val="22"/>
          <w:szCs w:val="22"/>
        </w:rPr>
        <w:tab/>
      </w:r>
    </w:p>
    <w:p w14:paraId="3D7349F2" w14:textId="5C138C87" w:rsidR="00E12BB9" w:rsidRPr="00996487" w:rsidRDefault="004B522C" w:rsidP="00E12BB9">
      <w:pPr>
        <w:pStyle w:val="BodyText3"/>
        <w:ind w:left="1440"/>
        <w:rPr>
          <w:rFonts w:ascii="Arial" w:hAnsi="Arial" w:cs="Arial"/>
          <w:szCs w:val="22"/>
        </w:rPr>
      </w:pPr>
      <w:r>
        <w:rPr>
          <w:rFonts w:ascii="Arial" w:hAnsi="Arial" w:cs="Arial"/>
          <w:szCs w:val="22"/>
        </w:rPr>
        <w:t>D</w:t>
      </w:r>
      <w:r w:rsidR="00E12BB9" w:rsidRPr="00996487">
        <w:rPr>
          <w:rFonts w:ascii="Arial" w:hAnsi="Arial" w:cs="Arial"/>
          <w:szCs w:val="22"/>
        </w:rPr>
        <w:t>irector</w:t>
      </w:r>
      <w:r w:rsidR="00E12BB9" w:rsidRPr="00996487">
        <w:rPr>
          <w:rFonts w:ascii="Arial" w:hAnsi="Arial" w:cs="Arial"/>
          <w:szCs w:val="22"/>
        </w:rPr>
        <w:tab/>
      </w:r>
      <w:r w:rsidR="00E12BB9" w:rsidRPr="00996487">
        <w:rPr>
          <w:rFonts w:ascii="Arial" w:hAnsi="Arial" w:cs="Arial"/>
          <w:szCs w:val="22"/>
        </w:rPr>
        <w:tab/>
      </w:r>
    </w:p>
    <w:p w14:paraId="0AE8A2C2" w14:textId="2840845B" w:rsidR="00E12BB9" w:rsidRPr="00996487" w:rsidRDefault="00E12BB9" w:rsidP="00E12BB9">
      <w:pPr>
        <w:pStyle w:val="BodyText3"/>
        <w:ind w:left="720" w:firstLine="720"/>
        <w:rPr>
          <w:rFonts w:ascii="Arial" w:hAnsi="Arial" w:cs="Arial"/>
          <w:szCs w:val="22"/>
        </w:rPr>
      </w:pPr>
      <w:r w:rsidRPr="00996487">
        <w:rPr>
          <w:rFonts w:ascii="Arial" w:hAnsi="Arial" w:cs="Arial"/>
          <w:szCs w:val="22"/>
        </w:rPr>
        <w:t>Director</w:t>
      </w:r>
    </w:p>
    <w:p w14:paraId="19B897CA" w14:textId="37FCBD2E" w:rsidR="00996487" w:rsidRPr="00996487" w:rsidRDefault="00996487" w:rsidP="00996487">
      <w:pPr>
        <w:pStyle w:val="BodyText3"/>
        <w:ind w:left="720" w:firstLine="720"/>
        <w:rPr>
          <w:rFonts w:ascii="Arial" w:hAnsi="Arial" w:cs="Arial"/>
          <w:szCs w:val="22"/>
        </w:rPr>
      </w:pPr>
      <w:r w:rsidRPr="00996487">
        <w:rPr>
          <w:rFonts w:ascii="Arial" w:hAnsi="Arial" w:cs="Arial"/>
          <w:szCs w:val="22"/>
        </w:rPr>
        <w:t>Director</w:t>
      </w:r>
    </w:p>
    <w:p w14:paraId="59A3D368" w14:textId="77777777" w:rsidR="00E12BB9" w:rsidRPr="00996487" w:rsidRDefault="00E12BB9" w:rsidP="00E12BB9">
      <w:pPr>
        <w:pStyle w:val="BodyText3"/>
        <w:ind w:left="720" w:firstLine="720"/>
        <w:rPr>
          <w:rFonts w:ascii="Arial" w:hAnsi="Arial" w:cs="Arial"/>
          <w:sz w:val="24"/>
        </w:rPr>
      </w:pPr>
    </w:p>
    <w:p w14:paraId="7CF2315E" w14:textId="7EFFF2D8" w:rsidR="00CF06D9" w:rsidRPr="0039130D" w:rsidRDefault="004B522C" w:rsidP="00CF06D9">
      <w:pPr>
        <w:pStyle w:val="BodyText3"/>
        <w:rPr>
          <w:rFonts w:ascii="Arial" w:hAnsi="Arial" w:cs="Arial"/>
          <w:szCs w:val="22"/>
          <w:lang w:val="en-US"/>
        </w:rPr>
      </w:pPr>
      <w:r w:rsidRPr="004B522C">
        <w:rPr>
          <w:rFonts w:ascii="Arial" w:hAnsi="Arial" w:cs="Arial"/>
          <w:szCs w:val="22"/>
        </w:rPr>
        <w:t>Five</w:t>
      </w:r>
      <w:r w:rsidR="00CF06D9" w:rsidRPr="004B522C">
        <w:rPr>
          <w:rFonts w:ascii="Arial" w:hAnsi="Arial" w:cs="Arial"/>
          <w:szCs w:val="22"/>
        </w:rPr>
        <w:t xml:space="preserve"> no</w:t>
      </w:r>
      <w:r w:rsidR="00CF06D9" w:rsidRPr="0039130D">
        <w:rPr>
          <w:rFonts w:ascii="Arial" w:hAnsi="Arial" w:cs="Arial"/>
          <w:szCs w:val="22"/>
        </w:rPr>
        <w:t>mination</w:t>
      </w:r>
      <w:r w:rsidR="00673E37" w:rsidRPr="0039130D">
        <w:rPr>
          <w:rFonts w:ascii="Arial" w:hAnsi="Arial" w:cs="Arial"/>
          <w:szCs w:val="22"/>
        </w:rPr>
        <w:t>s were</w:t>
      </w:r>
      <w:r w:rsidR="00CF06D9" w:rsidRPr="0039130D">
        <w:rPr>
          <w:rFonts w:ascii="Arial" w:hAnsi="Arial" w:cs="Arial"/>
          <w:szCs w:val="22"/>
        </w:rPr>
        <w:t xml:space="preserve"> received for each of the following advertised positions</w:t>
      </w:r>
      <w:r w:rsidR="0039130D">
        <w:rPr>
          <w:rFonts w:ascii="Arial" w:hAnsi="Arial" w:cs="Arial"/>
          <w:szCs w:val="22"/>
        </w:rPr>
        <w:t>. T</w:t>
      </w:r>
      <w:r w:rsidR="00CF06D9" w:rsidRPr="0039130D">
        <w:rPr>
          <w:rFonts w:ascii="Arial" w:hAnsi="Arial" w:cs="Arial"/>
          <w:szCs w:val="22"/>
        </w:rPr>
        <w:t xml:space="preserve">he following members will form part of the NHAA Board of Directors for </w:t>
      </w:r>
      <w:r w:rsidR="00CB1BF6" w:rsidRPr="0039130D">
        <w:rPr>
          <w:rFonts w:ascii="Arial" w:hAnsi="Arial" w:cs="Arial"/>
          <w:szCs w:val="22"/>
        </w:rPr>
        <w:t>201</w:t>
      </w:r>
      <w:r w:rsidR="0039130D">
        <w:rPr>
          <w:rFonts w:ascii="Arial" w:hAnsi="Arial" w:cs="Arial"/>
          <w:szCs w:val="22"/>
        </w:rPr>
        <w:t>8</w:t>
      </w:r>
      <w:r w:rsidR="00CF06D9" w:rsidRPr="0039130D">
        <w:rPr>
          <w:rFonts w:ascii="Arial" w:hAnsi="Arial" w:cs="Arial"/>
          <w:szCs w:val="22"/>
        </w:rPr>
        <w:t>-20</w:t>
      </w:r>
      <w:r w:rsidR="0039130D">
        <w:rPr>
          <w:rFonts w:ascii="Arial" w:hAnsi="Arial" w:cs="Arial"/>
          <w:szCs w:val="22"/>
        </w:rPr>
        <w:t>20</w:t>
      </w:r>
      <w:r w:rsidR="00996487" w:rsidRPr="0039130D">
        <w:rPr>
          <w:rFonts w:ascii="Arial" w:hAnsi="Arial" w:cs="Arial"/>
          <w:szCs w:val="22"/>
        </w:rPr>
        <w:t xml:space="preserve"> if voted in</w:t>
      </w:r>
      <w:r w:rsidR="00CF06D9" w:rsidRPr="0039130D">
        <w:rPr>
          <w:rFonts w:ascii="Arial" w:hAnsi="Arial" w:cs="Arial"/>
          <w:szCs w:val="22"/>
        </w:rPr>
        <w:t>:</w:t>
      </w:r>
    </w:p>
    <w:p w14:paraId="725CD543" w14:textId="77777777" w:rsidR="003327C0" w:rsidRPr="0039130D" w:rsidRDefault="00016BD7" w:rsidP="00F66D8F">
      <w:pPr>
        <w:tabs>
          <w:tab w:val="left" w:pos="1845"/>
        </w:tabs>
        <w:rPr>
          <w:rFonts w:ascii="Arial" w:hAnsi="Arial" w:cs="Arial"/>
          <w:iCs/>
          <w:sz w:val="22"/>
          <w:szCs w:val="22"/>
          <w:lang w:val="en-US"/>
        </w:rPr>
      </w:pPr>
      <w:r w:rsidRPr="0039130D">
        <w:rPr>
          <w:rFonts w:ascii="Arial" w:hAnsi="Arial" w:cs="Arial"/>
          <w:iCs/>
          <w:sz w:val="22"/>
          <w:szCs w:val="22"/>
          <w:lang w:val="en-US"/>
        </w:rPr>
        <w:tab/>
      </w:r>
    </w:p>
    <w:p w14:paraId="6E6E5DC1" w14:textId="5A451945" w:rsidR="003327C0" w:rsidRPr="00A12BEA" w:rsidRDefault="003327C0" w:rsidP="003327C0">
      <w:pPr>
        <w:pStyle w:val="BodyText3"/>
        <w:ind w:left="1440"/>
        <w:rPr>
          <w:rFonts w:ascii="Arial" w:hAnsi="Arial" w:cs="Arial"/>
          <w:szCs w:val="22"/>
        </w:rPr>
      </w:pPr>
      <w:r w:rsidRPr="00A12BEA">
        <w:rPr>
          <w:rFonts w:ascii="Arial" w:hAnsi="Arial" w:cs="Arial"/>
          <w:szCs w:val="22"/>
        </w:rPr>
        <w:t>Executive Director</w:t>
      </w:r>
      <w:r w:rsidRPr="00A12BEA">
        <w:rPr>
          <w:rFonts w:ascii="Arial" w:hAnsi="Arial" w:cs="Arial"/>
          <w:szCs w:val="22"/>
        </w:rPr>
        <w:tab/>
      </w:r>
      <w:r w:rsidRPr="00A12BEA">
        <w:rPr>
          <w:rFonts w:ascii="Arial" w:hAnsi="Arial" w:cs="Arial"/>
          <w:szCs w:val="22"/>
        </w:rPr>
        <w:tab/>
      </w:r>
      <w:r w:rsidR="004B522C" w:rsidRPr="00A12BEA">
        <w:rPr>
          <w:rFonts w:ascii="Arial" w:hAnsi="Arial" w:cs="Arial"/>
          <w:szCs w:val="22"/>
        </w:rPr>
        <w:t>Tobey Pinder</w:t>
      </w:r>
    </w:p>
    <w:p w14:paraId="1B0F9D0B" w14:textId="5697AB6E" w:rsidR="00996487" w:rsidRPr="00A12BEA" w:rsidRDefault="004B522C" w:rsidP="00996487">
      <w:pPr>
        <w:pStyle w:val="BodyText3"/>
        <w:ind w:left="1440"/>
        <w:rPr>
          <w:rFonts w:ascii="Arial" w:hAnsi="Arial" w:cs="Arial"/>
          <w:szCs w:val="22"/>
        </w:rPr>
      </w:pPr>
      <w:r w:rsidRPr="00A12BEA">
        <w:rPr>
          <w:rFonts w:ascii="Arial" w:hAnsi="Arial" w:cs="Arial"/>
          <w:szCs w:val="22"/>
        </w:rPr>
        <w:t>Executive Director</w:t>
      </w:r>
      <w:r w:rsidRPr="00A12BEA">
        <w:rPr>
          <w:rFonts w:ascii="Arial" w:hAnsi="Arial" w:cs="Arial"/>
          <w:szCs w:val="22"/>
        </w:rPr>
        <w:tab/>
      </w:r>
      <w:r w:rsidRPr="00A12BEA">
        <w:rPr>
          <w:rFonts w:ascii="Arial" w:hAnsi="Arial" w:cs="Arial"/>
          <w:szCs w:val="22"/>
        </w:rPr>
        <w:tab/>
        <w:t>Shona Taranto</w:t>
      </w:r>
    </w:p>
    <w:p w14:paraId="41086013" w14:textId="6174BCDA" w:rsidR="00996487" w:rsidRPr="00A12BEA" w:rsidRDefault="00996487" w:rsidP="00996487">
      <w:pPr>
        <w:pStyle w:val="BodyText3"/>
        <w:ind w:left="1440"/>
        <w:rPr>
          <w:rFonts w:ascii="Arial" w:hAnsi="Arial" w:cs="Arial"/>
          <w:szCs w:val="22"/>
        </w:rPr>
      </w:pPr>
      <w:r w:rsidRPr="00A12BEA">
        <w:rPr>
          <w:rFonts w:ascii="Arial" w:hAnsi="Arial" w:cs="Arial"/>
          <w:szCs w:val="22"/>
        </w:rPr>
        <w:t>Exec</w:t>
      </w:r>
      <w:r w:rsidR="004B522C" w:rsidRPr="00A12BEA">
        <w:rPr>
          <w:rFonts w:ascii="Arial" w:hAnsi="Arial" w:cs="Arial"/>
          <w:szCs w:val="22"/>
        </w:rPr>
        <w:t>utive Director</w:t>
      </w:r>
      <w:r w:rsidR="004B522C" w:rsidRPr="00A12BEA">
        <w:rPr>
          <w:rFonts w:ascii="Arial" w:hAnsi="Arial" w:cs="Arial"/>
          <w:szCs w:val="22"/>
        </w:rPr>
        <w:tab/>
      </w:r>
      <w:r w:rsidR="004B522C" w:rsidRPr="00A12BEA">
        <w:rPr>
          <w:rFonts w:ascii="Arial" w:hAnsi="Arial" w:cs="Arial"/>
          <w:szCs w:val="22"/>
        </w:rPr>
        <w:tab/>
        <w:t>Sally Mathrick</w:t>
      </w:r>
    </w:p>
    <w:p w14:paraId="795A91C4" w14:textId="7EFEFCCA" w:rsidR="00996487" w:rsidRPr="00A12BEA" w:rsidRDefault="00996487" w:rsidP="00996487">
      <w:pPr>
        <w:pStyle w:val="BodyText3"/>
        <w:ind w:left="1440"/>
        <w:rPr>
          <w:rFonts w:ascii="Arial" w:hAnsi="Arial" w:cs="Arial"/>
          <w:szCs w:val="22"/>
        </w:rPr>
      </w:pPr>
      <w:r w:rsidRPr="00A12BEA">
        <w:rPr>
          <w:rFonts w:ascii="Arial" w:hAnsi="Arial" w:cs="Arial"/>
          <w:szCs w:val="22"/>
        </w:rPr>
        <w:t>Executive Director</w:t>
      </w:r>
      <w:r w:rsidRPr="00A12BEA">
        <w:rPr>
          <w:rFonts w:ascii="Arial" w:hAnsi="Arial" w:cs="Arial"/>
          <w:szCs w:val="22"/>
        </w:rPr>
        <w:tab/>
      </w:r>
      <w:r w:rsidRPr="00A12BEA">
        <w:rPr>
          <w:rFonts w:ascii="Arial" w:hAnsi="Arial" w:cs="Arial"/>
          <w:szCs w:val="22"/>
        </w:rPr>
        <w:tab/>
      </w:r>
      <w:r w:rsidR="004B522C" w:rsidRPr="00A12BEA">
        <w:rPr>
          <w:rFonts w:ascii="Arial" w:hAnsi="Arial" w:cs="Arial"/>
          <w:szCs w:val="22"/>
        </w:rPr>
        <w:t>Hannah Boyd</w:t>
      </w:r>
    </w:p>
    <w:p w14:paraId="2296F661" w14:textId="0F943A60" w:rsidR="00996487" w:rsidRPr="00A12BEA" w:rsidRDefault="00996487" w:rsidP="00996487">
      <w:pPr>
        <w:pStyle w:val="BodyText3"/>
        <w:ind w:left="1440"/>
        <w:rPr>
          <w:rFonts w:ascii="Arial" w:hAnsi="Arial" w:cs="Arial"/>
          <w:szCs w:val="22"/>
        </w:rPr>
      </w:pPr>
      <w:r w:rsidRPr="00A12BEA">
        <w:rPr>
          <w:rFonts w:ascii="Arial" w:hAnsi="Arial" w:cs="Arial"/>
          <w:szCs w:val="22"/>
        </w:rPr>
        <w:t>Executive Director</w:t>
      </w:r>
      <w:r w:rsidRPr="00A12BEA">
        <w:rPr>
          <w:rFonts w:ascii="Arial" w:hAnsi="Arial" w:cs="Arial"/>
          <w:szCs w:val="22"/>
        </w:rPr>
        <w:tab/>
      </w:r>
      <w:r w:rsidRPr="00A12BEA">
        <w:rPr>
          <w:rFonts w:ascii="Arial" w:hAnsi="Arial" w:cs="Arial"/>
          <w:szCs w:val="22"/>
        </w:rPr>
        <w:tab/>
      </w:r>
      <w:r w:rsidR="004B522C" w:rsidRPr="00A12BEA">
        <w:rPr>
          <w:rFonts w:ascii="Arial" w:hAnsi="Arial" w:cs="Arial"/>
          <w:szCs w:val="22"/>
        </w:rPr>
        <w:t>Dominique LivKamal</w:t>
      </w:r>
    </w:p>
    <w:p w14:paraId="432C07E9" w14:textId="77777777" w:rsidR="003327C0" w:rsidRPr="00996487" w:rsidRDefault="003327C0" w:rsidP="003327C0">
      <w:pPr>
        <w:ind w:left="720" w:firstLine="720"/>
        <w:rPr>
          <w:rFonts w:ascii="Arial" w:hAnsi="Arial" w:cs="Arial"/>
          <w:lang w:val="en-US"/>
        </w:rPr>
      </w:pPr>
    </w:p>
    <w:p w14:paraId="0B384153" w14:textId="77777777" w:rsidR="00343C57" w:rsidRPr="00F23AD0" w:rsidRDefault="000D1ACD" w:rsidP="00343C57">
      <w:pPr>
        <w:rPr>
          <w:rFonts w:ascii="Arial" w:hAnsi="Arial" w:cs="Arial"/>
          <w:iCs/>
          <w:sz w:val="22"/>
          <w:szCs w:val="22"/>
          <w:lang w:val="en-US"/>
        </w:rPr>
      </w:pPr>
      <w:r w:rsidRPr="00F23AD0">
        <w:rPr>
          <w:rFonts w:ascii="Arial" w:hAnsi="Arial" w:cs="Arial"/>
          <w:sz w:val="22"/>
          <w:szCs w:val="22"/>
          <w:lang w:val="en-US"/>
        </w:rPr>
        <w:t>Information about each candidate</w:t>
      </w:r>
      <w:r w:rsidR="00F66D8F" w:rsidRPr="00F23AD0">
        <w:rPr>
          <w:rFonts w:ascii="Arial" w:hAnsi="Arial" w:cs="Arial"/>
          <w:sz w:val="22"/>
          <w:szCs w:val="22"/>
          <w:lang w:val="en-US"/>
        </w:rPr>
        <w:t>’</w:t>
      </w:r>
      <w:r w:rsidR="00842F6A" w:rsidRPr="00F23AD0">
        <w:rPr>
          <w:rFonts w:ascii="Arial" w:hAnsi="Arial" w:cs="Arial"/>
          <w:sz w:val="22"/>
          <w:szCs w:val="22"/>
          <w:lang w:val="en-US"/>
        </w:rPr>
        <w:t>s</w:t>
      </w:r>
      <w:r w:rsidRPr="00F23AD0">
        <w:rPr>
          <w:rFonts w:ascii="Arial" w:hAnsi="Arial" w:cs="Arial"/>
          <w:sz w:val="22"/>
          <w:szCs w:val="22"/>
          <w:lang w:val="en-US"/>
        </w:rPr>
        <w:t xml:space="preserve"> career and reasons for nomi</w:t>
      </w:r>
      <w:r w:rsidR="00113864" w:rsidRPr="00F23AD0">
        <w:rPr>
          <w:rFonts w:ascii="Arial" w:hAnsi="Arial" w:cs="Arial"/>
          <w:sz w:val="22"/>
          <w:szCs w:val="22"/>
          <w:lang w:val="en-US"/>
        </w:rPr>
        <w:t>nating are provided on the NHAA website.</w:t>
      </w:r>
    </w:p>
    <w:p w14:paraId="082ED22A" w14:textId="77777777" w:rsidR="00CF06D9" w:rsidRPr="00F23AD0" w:rsidRDefault="00CF06D9" w:rsidP="00016BD7">
      <w:pPr>
        <w:tabs>
          <w:tab w:val="left" w:pos="1845"/>
        </w:tabs>
        <w:rPr>
          <w:rFonts w:ascii="Arial" w:hAnsi="Arial" w:cs="Arial"/>
          <w:iCs/>
          <w:sz w:val="22"/>
          <w:szCs w:val="22"/>
          <w:lang w:val="en-US"/>
        </w:rPr>
      </w:pPr>
      <w:r w:rsidRPr="00F23AD0">
        <w:rPr>
          <w:rFonts w:ascii="Arial" w:hAnsi="Arial" w:cs="Arial"/>
          <w:iCs/>
          <w:sz w:val="22"/>
          <w:szCs w:val="22"/>
          <w:lang w:val="en-US"/>
        </w:rPr>
        <w:tab/>
      </w:r>
    </w:p>
    <w:p w14:paraId="074153E7" w14:textId="77777777" w:rsidR="00CF06D9" w:rsidRPr="00F23AD0" w:rsidRDefault="00CF06D9" w:rsidP="00CF06D9">
      <w:pPr>
        <w:rPr>
          <w:rFonts w:ascii="Arial" w:hAnsi="Arial" w:cs="Arial"/>
          <w:sz w:val="22"/>
          <w:szCs w:val="22"/>
          <w:lang w:val="en-US"/>
        </w:rPr>
      </w:pPr>
      <w:r w:rsidRPr="00F23AD0">
        <w:rPr>
          <w:rFonts w:ascii="Arial" w:hAnsi="Arial" w:cs="Arial"/>
          <w:sz w:val="22"/>
          <w:szCs w:val="22"/>
          <w:lang w:val="en-US"/>
        </w:rPr>
        <w:t xml:space="preserve">The remainder of the Board of Directors for </w:t>
      </w:r>
      <w:r w:rsidR="00964C34" w:rsidRPr="00F23AD0">
        <w:rPr>
          <w:rFonts w:ascii="Arial" w:hAnsi="Arial" w:cs="Arial"/>
          <w:sz w:val="22"/>
          <w:szCs w:val="22"/>
          <w:lang w:val="en-US"/>
        </w:rPr>
        <w:t>201</w:t>
      </w:r>
      <w:r w:rsidR="0039130D">
        <w:rPr>
          <w:rFonts w:ascii="Arial" w:hAnsi="Arial" w:cs="Arial"/>
          <w:sz w:val="22"/>
          <w:szCs w:val="22"/>
          <w:lang w:val="en-US"/>
        </w:rPr>
        <w:t>8</w:t>
      </w:r>
      <w:r w:rsidRPr="00F23AD0">
        <w:rPr>
          <w:rFonts w:ascii="Arial" w:hAnsi="Arial" w:cs="Arial"/>
          <w:sz w:val="22"/>
          <w:szCs w:val="22"/>
          <w:lang w:val="en-US"/>
        </w:rPr>
        <w:t>-201</w:t>
      </w:r>
      <w:r w:rsidR="0039130D">
        <w:rPr>
          <w:rFonts w:ascii="Arial" w:hAnsi="Arial" w:cs="Arial"/>
          <w:sz w:val="22"/>
          <w:szCs w:val="22"/>
          <w:lang w:val="en-US"/>
        </w:rPr>
        <w:t>9</w:t>
      </w:r>
      <w:r w:rsidR="000D1ACD" w:rsidRPr="00F23AD0">
        <w:rPr>
          <w:rFonts w:ascii="Arial" w:hAnsi="Arial" w:cs="Arial"/>
          <w:sz w:val="22"/>
          <w:szCs w:val="22"/>
          <w:lang w:val="en-US"/>
        </w:rPr>
        <w:t xml:space="preserve"> will</w:t>
      </w:r>
      <w:r w:rsidRPr="00F23AD0">
        <w:rPr>
          <w:rFonts w:ascii="Arial" w:hAnsi="Arial" w:cs="Arial"/>
          <w:sz w:val="22"/>
          <w:szCs w:val="22"/>
          <w:lang w:val="en-US"/>
        </w:rPr>
        <w:t xml:space="preserve"> made up as follows:</w:t>
      </w:r>
    </w:p>
    <w:p w14:paraId="703C72B2" w14:textId="77777777" w:rsidR="00CF06D9" w:rsidRPr="00F23AD0" w:rsidRDefault="00CF06D9" w:rsidP="00F66D8F">
      <w:pPr>
        <w:ind w:left="720" w:firstLine="720"/>
        <w:rPr>
          <w:rFonts w:ascii="Arial" w:hAnsi="Arial" w:cs="Arial"/>
          <w:sz w:val="22"/>
          <w:szCs w:val="22"/>
        </w:rPr>
      </w:pPr>
    </w:p>
    <w:p w14:paraId="5A091631" w14:textId="77777777" w:rsidR="00996487" w:rsidRPr="00F23AD0" w:rsidRDefault="00996487" w:rsidP="00996487">
      <w:pPr>
        <w:ind w:left="720" w:firstLine="720"/>
        <w:rPr>
          <w:rFonts w:ascii="Arial" w:hAnsi="Arial" w:cs="Arial"/>
          <w:sz w:val="22"/>
          <w:szCs w:val="22"/>
        </w:rPr>
      </w:pPr>
      <w:r w:rsidRPr="00F23AD0">
        <w:rPr>
          <w:rFonts w:ascii="Arial" w:hAnsi="Arial" w:cs="Arial"/>
          <w:sz w:val="22"/>
          <w:szCs w:val="22"/>
        </w:rPr>
        <w:t>Executive Director</w:t>
      </w:r>
      <w:r w:rsidRPr="00F23AD0">
        <w:rPr>
          <w:rFonts w:ascii="Arial" w:hAnsi="Arial" w:cs="Arial"/>
          <w:sz w:val="22"/>
          <w:szCs w:val="22"/>
        </w:rPr>
        <w:tab/>
      </w:r>
      <w:r w:rsidRPr="00F23AD0">
        <w:rPr>
          <w:rFonts w:ascii="Arial" w:hAnsi="Arial" w:cs="Arial"/>
          <w:sz w:val="22"/>
          <w:szCs w:val="22"/>
        </w:rPr>
        <w:tab/>
      </w:r>
      <w:r w:rsidR="0039130D">
        <w:rPr>
          <w:rFonts w:ascii="Arial" w:hAnsi="Arial" w:cs="Arial"/>
          <w:sz w:val="22"/>
          <w:szCs w:val="22"/>
        </w:rPr>
        <w:t>Natalie Cook</w:t>
      </w:r>
    </w:p>
    <w:p w14:paraId="29A535A3" w14:textId="77777777" w:rsidR="00996487" w:rsidRPr="00F23AD0" w:rsidRDefault="0039130D" w:rsidP="00996487">
      <w:pPr>
        <w:ind w:left="720" w:firstLine="720"/>
        <w:rPr>
          <w:rFonts w:ascii="Arial" w:hAnsi="Arial" w:cs="Arial"/>
          <w:sz w:val="22"/>
          <w:szCs w:val="22"/>
        </w:rPr>
      </w:pPr>
      <w:r>
        <w:rPr>
          <w:rFonts w:ascii="Arial" w:hAnsi="Arial" w:cs="Arial"/>
          <w:sz w:val="22"/>
          <w:szCs w:val="22"/>
        </w:rPr>
        <w:t>Executive Director</w:t>
      </w:r>
      <w:r>
        <w:rPr>
          <w:rFonts w:ascii="Arial" w:hAnsi="Arial" w:cs="Arial"/>
          <w:sz w:val="22"/>
          <w:szCs w:val="22"/>
        </w:rPr>
        <w:tab/>
      </w:r>
      <w:r>
        <w:rPr>
          <w:rFonts w:ascii="Arial" w:hAnsi="Arial" w:cs="Arial"/>
          <w:sz w:val="22"/>
          <w:szCs w:val="22"/>
        </w:rPr>
        <w:tab/>
        <w:t>Diana Bowman</w:t>
      </w:r>
    </w:p>
    <w:p w14:paraId="42076DE7" w14:textId="77777777" w:rsidR="00996487" w:rsidRPr="00F23AD0" w:rsidRDefault="00996487" w:rsidP="00996487">
      <w:pPr>
        <w:ind w:left="720" w:firstLine="720"/>
        <w:rPr>
          <w:rFonts w:ascii="Arial" w:hAnsi="Arial" w:cs="Arial"/>
          <w:sz w:val="22"/>
          <w:szCs w:val="22"/>
        </w:rPr>
      </w:pPr>
      <w:r w:rsidRPr="00F23AD0">
        <w:rPr>
          <w:rFonts w:ascii="Arial" w:hAnsi="Arial" w:cs="Arial"/>
          <w:sz w:val="22"/>
          <w:szCs w:val="22"/>
        </w:rPr>
        <w:t>E</w:t>
      </w:r>
      <w:r w:rsidR="0039130D">
        <w:rPr>
          <w:rFonts w:ascii="Arial" w:hAnsi="Arial" w:cs="Arial"/>
          <w:sz w:val="22"/>
          <w:szCs w:val="22"/>
        </w:rPr>
        <w:t>xecutive Director</w:t>
      </w:r>
      <w:r w:rsidR="0039130D">
        <w:rPr>
          <w:rFonts w:ascii="Arial" w:hAnsi="Arial" w:cs="Arial"/>
          <w:sz w:val="22"/>
          <w:szCs w:val="22"/>
        </w:rPr>
        <w:tab/>
      </w:r>
      <w:r w:rsidR="0039130D">
        <w:rPr>
          <w:rFonts w:ascii="Arial" w:hAnsi="Arial" w:cs="Arial"/>
          <w:sz w:val="22"/>
          <w:szCs w:val="22"/>
        </w:rPr>
        <w:tab/>
        <w:t>David Casteleijn</w:t>
      </w:r>
    </w:p>
    <w:p w14:paraId="32101FE5" w14:textId="77777777" w:rsidR="003014A4" w:rsidRPr="00F23AD0" w:rsidRDefault="003014A4" w:rsidP="003014A4">
      <w:pPr>
        <w:pStyle w:val="BodyText3"/>
        <w:ind w:left="1440"/>
        <w:rPr>
          <w:rFonts w:ascii="Arial" w:hAnsi="Arial" w:cs="Arial"/>
          <w:szCs w:val="22"/>
        </w:rPr>
      </w:pPr>
      <w:r w:rsidRPr="00F23AD0">
        <w:rPr>
          <w:rFonts w:ascii="Arial" w:hAnsi="Arial" w:cs="Arial"/>
          <w:szCs w:val="22"/>
        </w:rPr>
        <w:t>Ex</w:t>
      </w:r>
      <w:r w:rsidR="0039130D">
        <w:rPr>
          <w:rFonts w:ascii="Arial" w:hAnsi="Arial" w:cs="Arial"/>
          <w:szCs w:val="22"/>
        </w:rPr>
        <w:t>ecutive Director</w:t>
      </w:r>
      <w:r w:rsidR="0039130D">
        <w:rPr>
          <w:rFonts w:ascii="Arial" w:hAnsi="Arial" w:cs="Arial"/>
          <w:szCs w:val="22"/>
        </w:rPr>
        <w:tab/>
      </w:r>
      <w:r w:rsidR="0039130D">
        <w:rPr>
          <w:rFonts w:ascii="Arial" w:hAnsi="Arial" w:cs="Arial"/>
          <w:szCs w:val="22"/>
        </w:rPr>
        <w:tab/>
        <w:t>Kathleen Murphy</w:t>
      </w:r>
    </w:p>
    <w:p w14:paraId="2FA45A07" w14:textId="77777777" w:rsidR="00996487" w:rsidRPr="00996487" w:rsidRDefault="00996487" w:rsidP="00996487">
      <w:pPr>
        <w:pStyle w:val="BodyText3"/>
        <w:ind w:left="720" w:firstLine="720"/>
        <w:rPr>
          <w:rFonts w:ascii="Arial" w:hAnsi="Arial" w:cs="Arial"/>
          <w:szCs w:val="22"/>
        </w:rPr>
      </w:pPr>
    </w:p>
    <w:p w14:paraId="4F1E7D1C" w14:textId="77777777" w:rsidR="00DC6051" w:rsidRPr="00996487" w:rsidRDefault="00DC6051" w:rsidP="00CF06D9">
      <w:pPr>
        <w:rPr>
          <w:rFonts w:ascii="Arial" w:hAnsi="Arial" w:cs="Arial"/>
          <w:highlight w:val="yellow"/>
          <w:lang w:val="en-US"/>
        </w:rPr>
      </w:pPr>
    </w:p>
    <w:p w14:paraId="5FB26859" w14:textId="77777777" w:rsidR="0068137E" w:rsidRPr="00996487" w:rsidRDefault="009E2CC7" w:rsidP="00F66D8F">
      <w:pPr>
        <w:spacing w:after="200"/>
        <w:jc w:val="center"/>
        <w:rPr>
          <w:rFonts w:ascii="Arial" w:hAnsi="Arial" w:cs="Arial"/>
        </w:rPr>
      </w:pPr>
      <w:r w:rsidRPr="00996487">
        <w:rPr>
          <w:rFonts w:ascii="Arial" w:hAnsi="Arial" w:cs="Arial"/>
          <w:b/>
          <w:highlight w:val="yellow"/>
          <w:lang w:val="en-US"/>
        </w:rPr>
        <w:br w:type="page"/>
      </w:r>
    </w:p>
    <w:p w14:paraId="5A59FB9E" w14:textId="77777777" w:rsidR="00924C30" w:rsidRPr="00996487" w:rsidRDefault="00924C30" w:rsidP="00924C30">
      <w:pPr>
        <w:rPr>
          <w:rFonts w:ascii="Arial" w:hAnsi="Arial" w:cs="Arial"/>
          <w:b/>
          <w:sz w:val="22"/>
          <w:szCs w:val="22"/>
          <w:lang w:val="en-US"/>
        </w:rPr>
      </w:pPr>
      <w:r w:rsidRPr="00996487">
        <w:rPr>
          <w:rFonts w:ascii="Arial" w:hAnsi="Arial" w:cs="Arial"/>
          <w:b/>
          <w:sz w:val="22"/>
          <w:szCs w:val="22"/>
          <w:lang w:val="en-US"/>
        </w:rPr>
        <w:lastRenderedPageBreak/>
        <w:t>Appointment of Proxy (optional)</w:t>
      </w:r>
    </w:p>
    <w:p w14:paraId="4916BBB5" w14:textId="77777777" w:rsidR="00924C30" w:rsidRPr="00996487" w:rsidRDefault="00924C30" w:rsidP="00924C30">
      <w:pPr>
        <w:rPr>
          <w:rFonts w:ascii="Arial" w:hAnsi="Arial" w:cs="Arial"/>
          <w:sz w:val="16"/>
          <w:szCs w:val="16"/>
          <w:lang w:val="en-US"/>
        </w:rPr>
      </w:pPr>
    </w:p>
    <w:p w14:paraId="082BEA65" w14:textId="77777777" w:rsidR="00924C30" w:rsidRPr="00F23AD0" w:rsidRDefault="00924C30" w:rsidP="00924C30">
      <w:pPr>
        <w:rPr>
          <w:rFonts w:ascii="Arial" w:hAnsi="Arial" w:cs="Arial"/>
          <w:sz w:val="22"/>
          <w:szCs w:val="22"/>
        </w:rPr>
      </w:pPr>
      <w:r w:rsidRPr="00F23AD0">
        <w:rPr>
          <w:rFonts w:ascii="Arial" w:hAnsi="Arial" w:cs="Arial"/>
          <w:sz w:val="22"/>
          <w:szCs w:val="22"/>
          <w:lang w:val="en-US"/>
        </w:rPr>
        <w:t>All full, fellow and honorary life members of the Nat</w:t>
      </w:r>
      <w:r w:rsidR="0039130D">
        <w:rPr>
          <w:rFonts w:ascii="Arial" w:hAnsi="Arial" w:cs="Arial"/>
          <w:sz w:val="22"/>
          <w:szCs w:val="22"/>
          <w:lang w:val="en-US"/>
        </w:rPr>
        <w:t xml:space="preserve">uropaths and </w:t>
      </w:r>
      <w:r w:rsidRPr="00F23AD0">
        <w:rPr>
          <w:rFonts w:ascii="Arial" w:hAnsi="Arial" w:cs="Arial"/>
          <w:sz w:val="22"/>
          <w:szCs w:val="22"/>
          <w:lang w:val="en-US"/>
        </w:rPr>
        <w:t xml:space="preserve">Herbalists Association of Australia </w:t>
      </w:r>
      <w:r w:rsidR="00F66D8F" w:rsidRPr="00F23AD0">
        <w:rPr>
          <w:rFonts w:ascii="Arial" w:hAnsi="Arial" w:cs="Arial"/>
          <w:sz w:val="22"/>
          <w:szCs w:val="22"/>
          <w:lang w:val="en-US"/>
        </w:rPr>
        <w:t xml:space="preserve">Pty Ltd </w:t>
      </w:r>
      <w:r w:rsidRPr="00F23AD0">
        <w:rPr>
          <w:rFonts w:ascii="Arial" w:hAnsi="Arial" w:cs="Arial"/>
          <w:sz w:val="22"/>
          <w:szCs w:val="22"/>
          <w:lang w:val="en-US"/>
        </w:rPr>
        <w:t xml:space="preserve">are </w:t>
      </w:r>
      <w:r w:rsidRPr="00F23AD0">
        <w:rPr>
          <w:rFonts w:ascii="Arial" w:hAnsi="Arial" w:cs="Arial"/>
          <w:sz w:val="22"/>
          <w:szCs w:val="22"/>
        </w:rPr>
        <w:t xml:space="preserve">entitled to vote. Such members may appoint a proxy to attend the meeting in their </w:t>
      </w:r>
      <w:proofErr w:type="gramStart"/>
      <w:r w:rsidRPr="00F23AD0">
        <w:rPr>
          <w:rFonts w:ascii="Arial" w:hAnsi="Arial" w:cs="Arial"/>
          <w:sz w:val="22"/>
          <w:szCs w:val="22"/>
        </w:rPr>
        <w:t>place</w:t>
      </w:r>
      <w:proofErr w:type="gramEnd"/>
      <w:r w:rsidRPr="00F23AD0">
        <w:rPr>
          <w:rFonts w:ascii="Arial" w:hAnsi="Arial" w:cs="Arial"/>
          <w:sz w:val="22"/>
          <w:szCs w:val="22"/>
        </w:rPr>
        <w:t xml:space="preserve"> but such proxy must be a full member or fellow or honorary life member of the Association. </w:t>
      </w:r>
    </w:p>
    <w:p w14:paraId="17CBDDCA" w14:textId="77777777" w:rsidR="00924C30" w:rsidRPr="00F23AD0" w:rsidRDefault="00924C30" w:rsidP="00924C30">
      <w:pPr>
        <w:rPr>
          <w:rFonts w:ascii="Arial" w:hAnsi="Arial" w:cs="Arial"/>
          <w:sz w:val="22"/>
          <w:szCs w:val="22"/>
        </w:rPr>
      </w:pPr>
    </w:p>
    <w:p w14:paraId="03085199" w14:textId="77777777" w:rsidR="00E20C20" w:rsidRPr="00F23AD0" w:rsidRDefault="00924C30" w:rsidP="00924C30">
      <w:pPr>
        <w:rPr>
          <w:rFonts w:ascii="Arial" w:hAnsi="Arial" w:cs="Arial"/>
          <w:sz w:val="22"/>
          <w:szCs w:val="22"/>
        </w:rPr>
      </w:pPr>
      <w:r w:rsidRPr="00F23AD0">
        <w:rPr>
          <w:rFonts w:ascii="Arial" w:hAnsi="Arial" w:cs="Arial"/>
          <w:sz w:val="22"/>
          <w:szCs w:val="22"/>
        </w:rPr>
        <w:t xml:space="preserve">To appoint a proxy the following </w:t>
      </w:r>
      <w:r w:rsidR="00E20C20" w:rsidRPr="00F23AD0">
        <w:rPr>
          <w:rFonts w:ascii="Arial" w:hAnsi="Arial" w:cs="Arial"/>
          <w:sz w:val="22"/>
          <w:szCs w:val="22"/>
          <w:u w:val="single"/>
        </w:rPr>
        <w:t xml:space="preserve">signed and </w:t>
      </w:r>
      <w:r w:rsidRPr="00F23AD0">
        <w:rPr>
          <w:rFonts w:ascii="Arial" w:hAnsi="Arial" w:cs="Arial"/>
          <w:sz w:val="22"/>
          <w:szCs w:val="22"/>
          <w:u w:val="single"/>
        </w:rPr>
        <w:t>completed form</w:t>
      </w:r>
      <w:r w:rsidRPr="00F23AD0">
        <w:rPr>
          <w:rFonts w:ascii="Arial" w:hAnsi="Arial" w:cs="Arial"/>
          <w:sz w:val="22"/>
          <w:szCs w:val="22"/>
        </w:rPr>
        <w:t xml:space="preserve"> must be received by the Secretary at</w:t>
      </w:r>
      <w:r w:rsidR="00E20C20" w:rsidRPr="00F23AD0">
        <w:rPr>
          <w:rFonts w:ascii="Arial" w:hAnsi="Arial" w:cs="Arial"/>
          <w:sz w:val="22"/>
          <w:szCs w:val="22"/>
        </w:rPr>
        <w:t>:</w:t>
      </w:r>
      <w:r w:rsidRPr="00F23AD0">
        <w:rPr>
          <w:rFonts w:ascii="Arial" w:hAnsi="Arial" w:cs="Arial"/>
          <w:sz w:val="22"/>
          <w:szCs w:val="22"/>
        </w:rPr>
        <w:t xml:space="preserve"> </w:t>
      </w:r>
    </w:p>
    <w:p w14:paraId="712F0B6F" w14:textId="77777777" w:rsidR="00E20C20" w:rsidRPr="00F23AD0" w:rsidRDefault="00DC6051" w:rsidP="00E20C20">
      <w:pPr>
        <w:jc w:val="center"/>
        <w:rPr>
          <w:rFonts w:ascii="Arial" w:hAnsi="Arial" w:cs="Arial"/>
          <w:sz w:val="22"/>
          <w:szCs w:val="22"/>
        </w:rPr>
      </w:pPr>
      <w:r w:rsidRPr="00F23AD0">
        <w:rPr>
          <w:rFonts w:ascii="Arial" w:hAnsi="Arial" w:cs="Arial"/>
          <w:sz w:val="22"/>
          <w:szCs w:val="22"/>
        </w:rPr>
        <w:t>3/2-4 Holden Street (PO Box 696)</w:t>
      </w:r>
      <w:r w:rsidR="00924C30" w:rsidRPr="00F23AD0">
        <w:rPr>
          <w:rFonts w:ascii="Arial" w:hAnsi="Arial" w:cs="Arial"/>
          <w:sz w:val="22"/>
          <w:szCs w:val="22"/>
        </w:rPr>
        <w:t xml:space="preserve">, </w:t>
      </w:r>
      <w:r w:rsidRPr="00F23AD0">
        <w:rPr>
          <w:rFonts w:ascii="Arial" w:hAnsi="Arial" w:cs="Arial"/>
          <w:sz w:val="22"/>
          <w:szCs w:val="22"/>
        </w:rPr>
        <w:t>Ashfield</w:t>
      </w:r>
      <w:r w:rsidR="00924C30" w:rsidRPr="00F23AD0">
        <w:rPr>
          <w:rFonts w:ascii="Arial" w:hAnsi="Arial" w:cs="Arial"/>
          <w:sz w:val="22"/>
          <w:szCs w:val="22"/>
        </w:rPr>
        <w:t xml:space="preserve"> NSW </w:t>
      </w:r>
      <w:r w:rsidRPr="00F23AD0">
        <w:rPr>
          <w:rFonts w:ascii="Arial" w:hAnsi="Arial" w:cs="Arial"/>
          <w:sz w:val="22"/>
          <w:szCs w:val="22"/>
        </w:rPr>
        <w:t>1800</w:t>
      </w:r>
      <w:r w:rsidR="00924C30" w:rsidRPr="00F23AD0">
        <w:rPr>
          <w:rFonts w:ascii="Arial" w:hAnsi="Arial" w:cs="Arial"/>
          <w:sz w:val="22"/>
          <w:szCs w:val="22"/>
        </w:rPr>
        <w:t xml:space="preserve"> </w:t>
      </w:r>
    </w:p>
    <w:p w14:paraId="34D68BA7" w14:textId="77777777" w:rsidR="00E20C20" w:rsidRPr="00F23AD0" w:rsidRDefault="00924C30" w:rsidP="00E20C20">
      <w:pPr>
        <w:jc w:val="center"/>
        <w:rPr>
          <w:rFonts w:ascii="Arial" w:hAnsi="Arial" w:cs="Arial"/>
          <w:sz w:val="22"/>
          <w:szCs w:val="22"/>
        </w:rPr>
      </w:pPr>
      <w:r w:rsidRPr="00F23AD0">
        <w:rPr>
          <w:rFonts w:ascii="Arial" w:hAnsi="Arial" w:cs="Arial"/>
          <w:sz w:val="22"/>
          <w:szCs w:val="22"/>
        </w:rPr>
        <w:t xml:space="preserve">or </w:t>
      </w:r>
      <w:r w:rsidRPr="00F23AD0">
        <w:rPr>
          <w:rFonts w:ascii="Arial" w:hAnsi="Arial" w:cs="Arial"/>
          <w:sz w:val="22"/>
          <w:szCs w:val="22"/>
        </w:rPr>
        <w:br/>
        <w:t xml:space="preserve">faxed to 02 8765 0091 </w:t>
      </w:r>
    </w:p>
    <w:p w14:paraId="25B8467C" w14:textId="77777777" w:rsidR="00E20C20" w:rsidRPr="00F23AD0" w:rsidRDefault="00924C30" w:rsidP="00E20C20">
      <w:pPr>
        <w:jc w:val="center"/>
        <w:rPr>
          <w:rFonts w:ascii="Arial" w:hAnsi="Arial" w:cs="Arial"/>
          <w:sz w:val="22"/>
          <w:szCs w:val="22"/>
        </w:rPr>
      </w:pPr>
      <w:r w:rsidRPr="00F23AD0">
        <w:rPr>
          <w:rFonts w:ascii="Arial" w:hAnsi="Arial" w:cs="Arial"/>
          <w:sz w:val="22"/>
          <w:szCs w:val="22"/>
        </w:rPr>
        <w:t>or</w:t>
      </w:r>
    </w:p>
    <w:p w14:paraId="2974BB18" w14:textId="77777777" w:rsidR="00924C30" w:rsidRPr="00F23AD0" w:rsidRDefault="00924C30" w:rsidP="00E20C20">
      <w:pPr>
        <w:jc w:val="center"/>
        <w:rPr>
          <w:rFonts w:ascii="Arial" w:hAnsi="Arial" w:cs="Arial"/>
          <w:sz w:val="22"/>
          <w:szCs w:val="22"/>
        </w:rPr>
      </w:pPr>
      <w:r w:rsidRPr="00F23AD0">
        <w:rPr>
          <w:rFonts w:ascii="Arial" w:hAnsi="Arial" w:cs="Arial"/>
          <w:sz w:val="22"/>
          <w:szCs w:val="22"/>
        </w:rPr>
        <w:t>emaile</w:t>
      </w:r>
      <w:r w:rsidR="00E20C20" w:rsidRPr="00F23AD0">
        <w:rPr>
          <w:rFonts w:ascii="Arial" w:hAnsi="Arial" w:cs="Arial"/>
          <w:sz w:val="22"/>
          <w:szCs w:val="22"/>
        </w:rPr>
        <w:t>d to secretary@nhaa.org.au</w:t>
      </w:r>
    </w:p>
    <w:p w14:paraId="7E3A5C76" w14:textId="77777777" w:rsidR="00924C30" w:rsidRPr="00F23AD0" w:rsidRDefault="00924C30" w:rsidP="00924C30">
      <w:pPr>
        <w:rPr>
          <w:rFonts w:ascii="Arial" w:hAnsi="Arial" w:cs="Arial"/>
          <w:sz w:val="22"/>
          <w:szCs w:val="22"/>
        </w:rPr>
      </w:pPr>
    </w:p>
    <w:p w14:paraId="1FFA056B" w14:textId="77777777" w:rsidR="00924C30" w:rsidRPr="00F23AD0" w:rsidRDefault="00924C30" w:rsidP="00924C30">
      <w:pPr>
        <w:jc w:val="center"/>
        <w:rPr>
          <w:rFonts w:ascii="Arial" w:hAnsi="Arial" w:cs="Arial"/>
          <w:sz w:val="22"/>
          <w:szCs w:val="22"/>
        </w:rPr>
      </w:pPr>
      <w:r w:rsidRPr="00F23AD0">
        <w:rPr>
          <w:rFonts w:ascii="Arial" w:hAnsi="Arial" w:cs="Arial"/>
          <w:b/>
          <w:i/>
          <w:sz w:val="22"/>
          <w:szCs w:val="22"/>
        </w:rPr>
        <w:t xml:space="preserve">by </w:t>
      </w:r>
      <w:r w:rsidR="00DF0178">
        <w:rPr>
          <w:rFonts w:ascii="Arial" w:hAnsi="Arial" w:cs="Arial"/>
          <w:b/>
          <w:i/>
          <w:sz w:val="22"/>
          <w:szCs w:val="22"/>
        </w:rPr>
        <w:t>7.30pm</w:t>
      </w:r>
      <w:r w:rsidRPr="00F23AD0">
        <w:rPr>
          <w:rFonts w:ascii="Arial" w:hAnsi="Arial" w:cs="Arial"/>
          <w:b/>
          <w:i/>
          <w:sz w:val="22"/>
          <w:szCs w:val="22"/>
        </w:rPr>
        <w:t xml:space="preserve"> </w:t>
      </w:r>
      <w:r w:rsidR="00DF0178">
        <w:rPr>
          <w:rFonts w:ascii="Arial" w:hAnsi="Arial" w:cs="Arial"/>
          <w:b/>
          <w:i/>
          <w:sz w:val="22"/>
          <w:szCs w:val="22"/>
        </w:rPr>
        <w:t>Saturday</w:t>
      </w:r>
      <w:r w:rsidR="00F66D8F" w:rsidRPr="00F23AD0">
        <w:rPr>
          <w:rFonts w:ascii="Arial" w:hAnsi="Arial" w:cs="Arial"/>
          <w:b/>
          <w:i/>
          <w:sz w:val="22"/>
          <w:szCs w:val="22"/>
        </w:rPr>
        <w:t xml:space="preserve">, </w:t>
      </w:r>
      <w:r w:rsidR="0039130D">
        <w:rPr>
          <w:rFonts w:ascii="Arial" w:hAnsi="Arial" w:cs="Arial"/>
          <w:b/>
          <w:i/>
          <w:sz w:val="22"/>
          <w:szCs w:val="22"/>
        </w:rPr>
        <w:t>20</w:t>
      </w:r>
      <w:r w:rsidR="00F66D8F" w:rsidRPr="00F23AD0">
        <w:rPr>
          <w:rFonts w:ascii="Arial" w:hAnsi="Arial" w:cs="Arial"/>
          <w:b/>
          <w:i/>
          <w:sz w:val="22"/>
          <w:szCs w:val="22"/>
        </w:rPr>
        <w:t xml:space="preserve"> </w:t>
      </w:r>
      <w:r w:rsidR="0039130D">
        <w:rPr>
          <w:rFonts w:ascii="Arial" w:hAnsi="Arial" w:cs="Arial"/>
          <w:b/>
          <w:i/>
          <w:sz w:val="22"/>
          <w:szCs w:val="22"/>
        </w:rPr>
        <w:t>October 2018</w:t>
      </w:r>
    </w:p>
    <w:p w14:paraId="55AE98BC" w14:textId="77777777" w:rsidR="00F26AA9" w:rsidRPr="00996487" w:rsidRDefault="00F26AA9" w:rsidP="00CF06D9">
      <w:pPr>
        <w:rPr>
          <w:rFonts w:ascii="Arial" w:hAnsi="Arial" w:cs="Arial"/>
          <w:sz w:val="22"/>
          <w:szCs w:val="22"/>
        </w:rPr>
      </w:pPr>
    </w:p>
    <w:p w14:paraId="26264D59" w14:textId="77777777" w:rsidR="00924C30" w:rsidRPr="00996487" w:rsidRDefault="00924C30">
      <w:pPr>
        <w:spacing w:after="200"/>
        <w:rPr>
          <w:rFonts w:ascii="Arial" w:hAnsi="Arial" w:cs="Arial"/>
          <w:b/>
          <w:sz w:val="22"/>
          <w:szCs w:val="22"/>
          <w:lang w:val="en-US"/>
        </w:rPr>
      </w:pPr>
      <w:r w:rsidRPr="00996487">
        <w:rPr>
          <w:rFonts w:ascii="Arial" w:hAnsi="Arial" w:cs="Arial"/>
          <w:b/>
          <w:sz w:val="22"/>
          <w:szCs w:val="22"/>
          <w:lang w:val="en-US"/>
        </w:rPr>
        <w:br w:type="page"/>
      </w:r>
    </w:p>
    <w:p w14:paraId="02AE252A" w14:textId="77777777" w:rsidR="00CF06D9" w:rsidRPr="00996487" w:rsidRDefault="00F66D8F" w:rsidP="00CF06D9">
      <w:pPr>
        <w:pStyle w:val="Title"/>
        <w:rPr>
          <w:sz w:val="32"/>
          <w:szCs w:val="32"/>
        </w:rPr>
      </w:pPr>
      <w:r w:rsidRPr="00996487">
        <w:rPr>
          <w:sz w:val="32"/>
          <w:szCs w:val="32"/>
        </w:rPr>
        <w:lastRenderedPageBreak/>
        <w:t>201</w:t>
      </w:r>
      <w:r w:rsidR="0039130D">
        <w:rPr>
          <w:sz w:val="32"/>
          <w:szCs w:val="32"/>
        </w:rPr>
        <w:t>8</w:t>
      </w:r>
      <w:r w:rsidR="00CF06D9" w:rsidRPr="00996487">
        <w:rPr>
          <w:sz w:val="32"/>
          <w:szCs w:val="32"/>
        </w:rPr>
        <w:t xml:space="preserve"> Annual General Meeting</w:t>
      </w:r>
    </w:p>
    <w:p w14:paraId="6DD46371" w14:textId="77777777" w:rsidR="00CF06D9" w:rsidRPr="00F331FF" w:rsidRDefault="00CF06D9" w:rsidP="00CF06D9">
      <w:pPr>
        <w:pStyle w:val="Title"/>
        <w:rPr>
          <w:sz w:val="20"/>
        </w:rPr>
      </w:pPr>
    </w:p>
    <w:p w14:paraId="07F7E62F" w14:textId="55052349" w:rsidR="00CF06D9" w:rsidRPr="00996487" w:rsidRDefault="0039130D" w:rsidP="00CF06D9">
      <w:pPr>
        <w:pStyle w:val="Title"/>
        <w:rPr>
          <w:szCs w:val="28"/>
        </w:rPr>
      </w:pPr>
      <w:r>
        <w:rPr>
          <w:szCs w:val="28"/>
        </w:rPr>
        <w:t>Monday</w:t>
      </w:r>
      <w:r w:rsidR="00DF0178">
        <w:rPr>
          <w:szCs w:val="28"/>
        </w:rPr>
        <w:t xml:space="preserve"> </w:t>
      </w:r>
      <w:r>
        <w:rPr>
          <w:szCs w:val="28"/>
        </w:rPr>
        <w:t>22</w:t>
      </w:r>
      <w:r w:rsidR="00F66D8F" w:rsidRPr="00996487">
        <w:rPr>
          <w:szCs w:val="28"/>
        </w:rPr>
        <w:t xml:space="preserve"> </w:t>
      </w:r>
      <w:r>
        <w:rPr>
          <w:szCs w:val="28"/>
        </w:rPr>
        <w:t>October</w:t>
      </w:r>
      <w:r w:rsidR="00F66D8F" w:rsidRPr="00996487">
        <w:rPr>
          <w:szCs w:val="28"/>
        </w:rPr>
        <w:t xml:space="preserve"> 201</w:t>
      </w:r>
      <w:r>
        <w:rPr>
          <w:szCs w:val="28"/>
        </w:rPr>
        <w:t>8</w:t>
      </w:r>
      <w:r w:rsidR="005A436D">
        <w:rPr>
          <w:szCs w:val="28"/>
        </w:rPr>
        <w:t xml:space="preserve"> at 7.</w:t>
      </w:r>
      <w:r w:rsidR="00BA3F31">
        <w:rPr>
          <w:szCs w:val="28"/>
        </w:rPr>
        <w:t>3</w:t>
      </w:r>
      <w:r w:rsidR="00DC6051" w:rsidRPr="00996487">
        <w:rPr>
          <w:szCs w:val="28"/>
        </w:rPr>
        <w:t>0p</w:t>
      </w:r>
      <w:r w:rsidR="00113864" w:rsidRPr="00996487">
        <w:rPr>
          <w:szCs w:val="28"/>
        </w:rPr>
        <w:t>m</w:t>
      </w:r>
    </w:p>
    <w:p w14:paraId="4C46547E" w14:textId="77777777" w:rsidR="00CF06D9" w:rsidRPr="00F331FF" w:rsidRDefault="00CF06D9" w:rsidP="00CF06D9">
      <w:pPr>
        <w:pStyle w:val="Title"/>
        <w:rPr>
          <w:sz w:val="20"/>
          <w:szCs w:val="28"/>
        </w:rPr>
      </w:pPr>
    </w:p>
    <w:p w14:paraId="41244130" w14:textId="77777777" w:rsidR="006022A2" w:rsidRPr="00996487" w:rsidRDefault="00DC6051" w:rsidP="006022A2">
      <w:pPr>
        <w:pStyle w:val="Subtitle"/>
        <w:rPr>
          <w:b w:val="0"/>
          <w:i/>
          <w:sz w:val="22"/>
          <w:szCs w:val="22"/>
        </w:rPr>
      </w:pPr>
      <w:r w:rsidRPr="00996487">
        <w:rPr>
          <w:b w:val="0"/>
          <w:i/>
          <w:sz w:val="22"/>
          <w:szCs w:val="22"/>
        </w:rPr>
        <w:t>This will be an online Annual General Meeting.</w:t>
      </w:r>
    </w:p>
    <w:p w14:paraId="26E598FE" w14:textId="77777777" w:rsidR="00CB1BF6" w:rsidRPr="00996487" w:rsidRDefault="00DC6051" w:rsidP="00CB1BF6">
      <w:pPr>
        <w:pStyle w:val="Title"/>
        <w:rPr>
          <w:b w:val="0"/>
          <w:i/>
          <w:sz w:val="22"/>
          <w:szCs w:val="22"/>
        </w:rPr>
      </w:pPr>
      <w:r w:rsidRPr="00996487">
        <w:rPr>
          <w:b w:val="0"/>
          <w:i/>
          <w:sz w:val="22"/>
          <w:szCs w:val="22"/>
        </w:rPr>
        <w:t>Details to attend the meeting will be provided in due course.</w:t>
      </w:r>
    </w:p>
    <w:p w14:paraId="512B17D9" w14:textId="77777777" w:rsidR="00F26AA9" w:rsidRPr="00F331FF" w:rsidRDefault="00F26AA9" w:rsidP="00CF06D9">
      <w:pPr>
        <w:pStyle w:val="Subtitle"/>
        <w:rPr>
          <w:sz w:val="20"/>
        </w:rPr>
      </w:pPr>
    </w:p>
    <w:p w14:paraId="7D3EB5EC" w14:textId="77777777" w:rsidR="00CF06D9" w:rsidRPr="00996487" w:rsidRDefault="00CF06D9" w:rsidP="00CF06D9">
      <w:pPr>
        <w:ind w:left="1440" w:hanging="720"/>
        <w:jc w:val="center"/>
        <w:rPr>
          <w:rFonts w:ascii="Arial" w:hAnsi="Arial" w:cs="Arial"/>
          <w:b/>
          <w:sz w:val="28"/>
          <w:szCs w:val="28"/>
        </w:rPr>
      </w:pPr>
      <w:r w:rsidRPr="00996487">
        <w:rPr>
          <w:rFonts w:ascii="Arial" w:hAnsi="Arial" w:cs="Arial"/>
          <w:b/>
          <w:sz w:val="28"/>
          <w:szCs w:val="28"/>
        </w:rPr>
        <w:t>Appointment of Proxy (optional)</w:t>
      </w:r>
    </w:p>
    <w:p w14:paraId="69D6139F" w14:textId="77777777" w:rsidR="00CF06D9" w:rsidRPr="00F331FF" w:rsidRDefault="00CF06D9" w:rsidP="00CF06D9">
      <w:pPr>
        <w:ind w:left="1440" w:hanging="720"/>
        <w:jc w:val="center"/>
        <w:rPr>
          <w:rFonts w:ascii="Arial" w:hAnsi="Arial" w:cs="Arial"/>
          <w:b/>
          <w:sz w:val="22"/>
          <w:szCs w:val="28"/>
        </w:rPr>
      </w:pPr>
    </w:p>
    <w:p w14:paraId="54BBA263" w14:textId="77777777" w:rsidR="00CF06D9" w:rsidRPr="00996487" w:rsidRDefault="00CF06D9" w:rsidP="00CF06D9">
      <w:pPr>
        <w:ind w:left="1440" w:hanging="720"/>
        <w:jc w:val="center"/>
        <w:rPr>
          <w:rFonts w:ascii="Arial" w:hAnsi="Arial" w:cs="Arial"/>
          <w:sz w:val="20"/>
          <w:szCs w:val="20"/>
        </w:rPr>
      </w:pPr>
    </w:p>
    <w:p w14:paraId="7D5407AB" w14:textId="09843E14" w:rsidR="00CF06D9" w:rsidRPr="00F331FF" w:rsidRDefault="00CF06D9" w:rsidP="00A12BEA">
      <w:pPr>
        <w:pStyle w:val="BodyTextIndent3"/>
        <w:rPr>
          <w:rFonts w:ascii="Arial" w:hAnsi="Arial" w:cs="Arial"/>
          <w:sz w:val="20"/>
          <w:szCs w:val="20"/>
        </w:rPr>
      </w:pPr>
      <w:r w:rsidRPr="00F331FF">
        <w:rPr>
          <w:rFonts w:ascii="Arial" w:hAnsi="Arial" w:cs="Arial"/>
          <w:sz w:val="20"/>
          <w:szCs w:val="20"/>
        </w:rPr>
        <w:t>I.........................................................................</w:t>
      </w:r>
      <w:r w:rsidR="00A12BEA">
        <w:rPr>
          <w:rFonts w:ascii="Arial" w:hAnsi="Arial" w:cs="Arial"/>
          <w:sz w:val="20"/>
          <w:szCs w:val="20"/>
        </w:rPr>
        <w:t xml:space="preserve">.... </w:t>
      </w:r>
      <w:r w:rsidRPr="00F331FF">
        <w:rPr>
          <w:rFonts w:ascii="Arial" w:hAnsi="Arial" w:cs="Arial"/>
          <w:sz w:val="20"/>
          <w:szCs w:val="20"/>
        </w:rPr>
        <w:t>being a full</w:t>
      </w:r>
      <w:r w:rsidR="004E458E" w:rsidRPr="00F331FF">
        <w:rPr>
          <w:rFonts w:ascii="Arial" w:hAnsi="Arial" w:cs="Arial"/>
          <w:sz w:val="20"/>
          <w:szCs w:val="20"/>
        </w:rPr>
        <w:t xml:space="preserve"> /</w:t>
      </w:r>
      <w:r w:rsidRPr="00F331FF">
        <w:rPr>
          <w:rFonts w:ascii="Arial" w:hAnsi="Arial" w:cs="Arial"/>
          <w:sz w:val="20"/>
          <w:szCs w:val="20"/>
        </w:rPr>
        <w:t xml:space="preserve"> fellow </w:t>
      </w:r>
      <w:r w:rsidR="004E458E" w:rsidRPr="00F331FF">
        <w:rPr>
          <w:rFonts w:ascii="Arial" w:hAnsi="Arial" w:cs="Arial"/>
          <w:sz w:val="20"/>
          <w:szCs w:val="20"/>
        </w:rPr>
        <w:t xml:space="preserve">/ </w:t>
      </w:r>
      <w:r w:rsidRPr="00F331FF">
        <w:rPr>
          <w:rFonts w:ascii="Arial" w:hAnsi="Arial" w:cs="Arial"/>
          <w:sz w:val="20"/>
          <w:szCs w:val="20"/>
        </w:rPr>
        <w:t xml:space="preserve">honorary life member of the National Herbalists Association of Australia </w:t>
      </w:r>
      <w:r w:rsidR="00F66D8F" w:rsidRPr="00F331FF">
        <w:rPr>
          <w:rFonts w:ascii="Arial" w:hAnsi="Arial" w:cs="Arial"/>
          <w:sz w:val="20"/>
          <w:szCs w:val="20"/>
        </w:rPr>
        <w:t>Pty Ltd</w:t>
      </w:r>
      <w:r w:rsidR="007D7101" w:rsidRPr="00F331FF">
        <w:rPr>
          <w:rFonts w:ascii="Arial" w:hAnsi="Arial" w:cs="Arial"/>
          <w:sz w:val="20"/>
          <w:szCs w:val="20"/>
        </w:rPr>
        <w:t xml:space="preserve"> </w:t>
      </w:r>
      <w:r w:rsidRPr="00F331FF">
        <w:rPr>
          <w:rFonts w:ascii="Arial" w:hAnsi="Arial" w:cs="Arial"/>
          <w:sz w:val="20"/>
          <w:szCs w:val="20"/>
        </w:rPr>
        <w:t xml:space="preserve">hereby appoint: </w:t>
      </w:r>
    </w:p>
    <w:p w14:paraId="5A1D6251" w14:textId="1E22B867" w:rsidR="00CF06D9" w:rsidRDefault="00CF06D9" w:rsidP="00CF06D9">
      <w:pPr>
        <w:pStyle w:val="BodyTextIndent3"/>
        <w:rPr>
          <w:rFonts w:ascii="Arial" w:hAnsi="Arial" w:cs="Arial"/>
          <w:sz w:val="20"/>
          <w:szCs w:val="20"/>
        </w:rPr>
      </w:pPr>
      <w:r w:rsidRPr="00F331FF">
        <w:rPr>
          <w:rFonts w:ascii="Arial" w:hAnsi="Arial" w:cs="Arial"/>
          <w:sz w:val="20"/>
          <w:szCs w:val="20"/>
        </w:rPr>
        <w:t>...............................................................</w:t>
      </w:r>
      <w:r w:rsidR="00A12BEA">
        <w:rPr>
          <w:rFonts w:ascii="Arial" w:hAnsi="Arial" w:cs="Arial"/>
          <w:sz w:val="20"/>
          <w:szCs w:val="20"/>
        </w:rPr>
        <w:t xml:space="preserve">................ </w:t>
      </w:r>
      <w:r w:rsidRPr="00F331FF">
        <w:rPr>
          <w:rFonts w:ascii="Arial" w:hAnsi="Arial" w:cs="Arial"/>
          <w:sz w:val="20"/>
          <w:szCs w:val="20"/>
        </w:rPr>
        <w:t xml:space="preserve">as my proxy to vote on my behalf at the Annual General </w:t>
      </w:r>
      <w:r w:rsidR="004E458E" w:rsidRPr="00F331FF">
        <w:rPr>
          <w:rFonts w:ascii="Arial" w:hAnsi="Arial" w:cs="Arial"/>
          <w:sz w:val="20"/>
          <w:szCs w:val="20"/>
        </w:rPr>
        <w:t>M</w:t>
      </w:r>
      <w:r w:rsidRPr="00F331FF">
        <w:rPr>
          <w:rFonts w:ascii="Arial" w:hAnsi="Arial" w:cs="Arial"/>
          <w:sz w:val="20"/>
          <w:szCs w:val="20"/>
        </w:rPr>
        <w:t>eeting of the National Herbalists Association of Australia</w:t>
      </w:r>
      <w:r w:rsidR="007D7101" w:rsidRPr="00F331FF">
        <w:rPr>
          <w:rFonts w:ascii="Arial" w:hAnsi="Arial" w:cs="Arial"/>
          <w:sz w:val="20"/>
          <w:szCs w:val="20"/>
        </w:rPr>
        <w:t xml:space="preserve"> Pty Ltd </w:t>
      </w:r>
      <w:r w:rsidRPr="00F331FF">
        <w:rPr>
          <w:rFonts w:ascii="Arial" w:hAnsi="Arial" w:cs="Arial"/>
          <w:sz w:val="20"/>
          <w:szCs w:val="20"/>
        </w:rPr>
        <w:t xml:space="preserve">to be held on </w:t>
      </w:r>
      <w:r w:rsidR="0039130D" w:rsidRPr="00F331FF">
        <w:rPr>
          <w:rFonts w:ascii="Arial" w:hAnsi="Arial" w:cs="Arial"/>
          <w:sz w:val="20"/>
          <w:szCs w:val="20"/>
        </w:rPr>
        <w:t>Monday 22</w:t>
      </w:r>
      <w:r w:rsidR="007D7101" w:rsidRPr="00F331FF">
        <w:rPr>
          <w:rFonts w:ascii="Arial" w:hAnsi="Arial" w:cs="Arial"/>
          <w:sz w:val="20"/>
          <w:szCs w:val="20"/>
        </w:rPr>
        <w:t xml:space="preserve"> </w:t>
      </w:r>
      <w:r w:rsidR="00DC6051" w:rsidRPr="00F331FF">
        <w:rPr>
          <w:rFonts w:ascii="Arial" w:hAnsi="Arial" w:cs="Arial"/>
          <w:sz w:val="20"/>
          <w:szCs w:val="20"/>
        </w:rPr>
        <w:t>October 201</w:t>
      </w:r>
      <w:r w:rsidR="0039130D" w:rsidRPr="00F331FF">
        <w:rPr>
          <w:rFonts w:ascii="Arial" w:hAnsi="Arial" w:cs="Arial"/>
          <w:sz w:val="20"/>
          <w:szCs w:val="20"/>
        </w:rPr>
        <w:t>8</w:t>
      </w:r>
      <w:r w:rsidR="00DC6051" w:rsidRPr="00F331FF">
        <w:rPr>
          <w:rFonts w:ascii="Arial" w:hAnsi="Arial" w:cs="Arial"/>
          <w:sz w:val="20"/>
          <w:szCs w:val="20"/>
        </w:rPr>
        <w:t>,</w:t>
      </w:r>
      <w:r w:rsidR="00577C9D" w:rsidRPr="00F331FF">
        <w:rPr>
          <w:rFonts w:ascii="Arial" w:hAnsi="Arial" w:cs="Arial"/>
          <w:sz w:val="20"/>
          <w:szCs w:val="20"/>
        </w:rPr>
        <w:t xml:space="preserve"> as he/she sees fit, or to vote on my behalf as below</w:t>
      </w:r>
      <w:r w:rsidR="00B923F0" w:rsidRPr="00F331FF">
        <w:rPr>
          <w:rFonts w:ascii="Arial" w:hAnsi="Arial" w:cs="Arial"/>
          <w:sz w:val="20"/>
          <w:szCs w:val="20"/>
        </w:rPr>
        <w:t xml:space="preserve"> (please circle your choice</w:t>
      </w:r>
      <w:r w:rsidR="000D4333" w:rsidRPr="00F331FF">
        <w:rPr>
          <w:rFonts w:ascii="Arial" w:hAnsi="Arial" w:cs="Arial"/>
          <w:sz w:val="20"/>
          <w:szCs w:val="20"/>
        </w:rPr>
        <w:t xml:space="preserve"> and note that only </w:t>
      </w:r>
      <w:r w:rsidR="000D4333" w:rsidRPr="00A12BEA">
        <w:rPr>
          <w:rFonts w:ascii="Arial" w:hAnsi="Arial" w:cs="Arial"/>
          <w:b/>
          <w:sz w:val="20"/>
          <w:szCs w:val="20"/>
        </w:rPr>
        <w:t>4 Directors</w:t>
      </w:r>
      <w:r w:rsidR="000D4333" w:rsidRPr="00F331FF">
        <w:rPr>
          <w:rFonts w:ascii="Arial" w:hAnsi="Arial" w:cs="Arial"/>
          <w:sz w:val="20"/>
          <w:szCs w:val="20"/>
        </w:rPr>
        <w:t xml:space="preserve"> are to be voted in favour of from the below</w:t>
      </w:r>
      <w:r w:rsidR="00B923F0" w:rsidRPr="00F331FF">
        <w:rPr>
          <w:rFonts w:ascii="Arial" w:hAnsi="Arial" w:cs="Arial"/>
          <w:sz w:val="20"/>
          <w:szCs w:val="20"/>
        </w:rPr>
        <w:t>):</w:t>
      </w:r>
    </w:p>
    <w:p w14:paraId="6B470DC4" w14:textId="77777777" w:rsidR="00F331FF" w:rsidRDefault="00F331FF" w:rsidP="00F331FF">
      <w:pPr>
        <w:pStyle w:val="BodyTextIndent3"/>
        <w:numPr>
          <w:ilvl w:val="0"/>
          <w:numId w:val="9"/>
        </w:numPr>
        <w:rPr>
          <w:rFonts w:ascii="Arial" w:hAnsi="Arial" w:cs="Arial"/>
          <w:sz w:val="20"/>
          <w:szCs w:val="20"/>
        </w:rPr>
      </w:pPr>
      <w:r>
        <w:rPr>
          <w:rFonts w:ascii="Arial" w:hAnsi="Arial" w:cs="Arial"/>
          <w:sz w:val="20"/>
          <w:szCs w:val="20"/>
        </w:rPr>
        <w:t>Receive the Audited Financial Statements for the 2017/2018 financial year</w:t>
      </w:r>
    </w:p>
    <w:p w14:paraId="7E6E94EB" w14:textId="0783EDD1" w:rsidR="00F331FF" w:rsidRDefault="00F331FF" w:rsidP="00F331FF">
      <w:pPr>
        <w:pStyle w:val="BodyTextIndent3"/>
        <w:ind w:left="6763" w:firstLine="437"/>
        <w:rPr>
          <w:rFonts w:ascii="Arial" w:hAnsi="Arial" w:cs="Arial"/>
          <w:sz w:val="20"/>
          <w:szCs w:val="20"/>
        </w:rPr>
      </w:pPr>
      <w:r>
        <w:rPr>
          <w:rFonts w:ascii="Arial" w:hAnsi="Arial" w:cs="Arial"/>
          <w:sz w:val="20"/>
          <w:szCs w:val="20"/>
        </w:rPr>
        <w:t>in favour of / against</w:t>
      </w:r>
    </w:p>
    <w:p w14:paraId="4AA0DDEF" w14:textId="77777777" w:rsidR="00F331FF" w:rsidRDefault="00F331FF" w:rsidP="00F331FF">
      <w:pPr>
        <w:pStyle w:val="BodyTextIndent3"/>
        <w:ind w:left="1003"/>
        <w:rPr>
          <w:rFonts w:ascii="Arial" w:hAnsi="Arial" w:cs="Arial"/>
          <w:sz w:val="20"/>
          <w:szCs w:val="20"/>
        </w:rPr>
      </w:pPr>
    </w:p>
    <w:p w14:paraId="0508BE9A" w14:textId="77777777" w:rsidR="00F331FF" w:rsidRDefault="00F331FF" w:rsidP="00F331FF">
      <w:pPr>
        <w:pStyle w:val="BodyTextIndent3"/>
        <w:numPr>
          <w:ilvl w:val="0"/>
          <w:numId w:val="9"/>
        </w:numPr>
        <w:rPr>
          <w:rFonts w:ascii="Arial" w:hAnsi="Arial" w:cs="Arial"/>
          <w:sz w:val="20"/>
          <w:szCs w:val="20"/>
        </w:rPr>
      </w:pPr>
      <w:r>
        <w:rPr>
          <w:rFonts w:ascii="Arial" w:hAnsi="Arial" w:cs="Arial"/>
          <w:sz w:val="20"/>
          <w:szCs w:val="20"/>
        </w:rPr>
        <w:t>Appointment of Jacoby Cameron &amp; Co as Auditor for the Financial Year 2018/2019</w:t>
      </w:r>
    </w:p>
    <w:p w14:paraId="03532EFB" w14:textId="22E6A305" w:rsidR="00F331FF" w:rsidRDefault="00F331FF" w:rsidP="00F331FF">
      <w:pPr>
        <w:pStyle w:val="BodyTextIndent3"/>
        <w:ind w:left="6763" w:firstLine="437"/>
        <w:rPr>
          <w:rFonts w:ascii="Arial" w:hAnsi="Arial" w:cs="Arial"/>
          <w:sz w:val="20"/>
          <w:szCs w:val="20"/>
        </w:rPr>
      </w:pPr>
      <w:r>
        <w:rPr>
          <w:rFonts w:ascii="Arial" w:hAnsi="Arial" w:cs="Arial"/>
          <w:sz w:val="20"/>
          <w:szCs w:val="20"/>
        </w:rPr>
        <w:t>in favour of / against</w:t>
      </w:r>
    </w:p>
    <w:p w14:paraId="55A70D5D" w14:textId="77777777" w:rsidR="00F331FF" w:rsidRDefault="00F331FF" w:rsidP="00F331FF">
      <w:pPr>
        <w:pStyle w:val="ListParagraph"/>
        <w:spacing w:after="120" w:line="240" w:lineRule="auto"/>
        <w:rPr>
          <w:rFonts w:ascii="Arial" w:hAnsi="Arial" w:cs="Arial"/>
          <w:sz w:val="20"/>
          <w:szCs w:val="20"/>
        </w:rPr>
      </w:pPr>
    </w:p>
    <w:p w14:paraId="11FD0E05" w14:textId="4A9CC0CE" w:rsidR="00F331FF" w:rsidRDefault="00F331FF" w:rsidP="00F331FF">
      <w:pPr>
        <w:pStyle w:val="BodyTextIndent3"/>
        <w:numPr>
          <w:ilvl w:val="0"/>
          <w:numId w:val="9"/>
        </w:numPr>
        <w:rPr>
          <w:rFonts w:ascii="Arial" w:hAnsi="Arial" w:cs="Arial"/>
          <w:sz w:val="20"/>
          <w:szCs w:val="20"/>
        </w:rPr>
      </w:pPr>
      <w:r>
        <w:rPr>
          <w:rFonts w:ascii="Arial" w:hAnsi="Arial" w:cs="Arial"/>
          <w:sz w:val="20"/>
          <w:szCs w:val="20"/>
        </w:rPr>
        <w:t xml:space="preserve">Adoption of the changes </w:t>
      </w:r>
      <w:r w:rsidR="00BA3F31">
        <w:rPr>
          <w:rFonts w:ascii="Arial" w:hAnsi="Arial" w:cs="Arial"/>
          <w:sz w:val="20"/>
          <w:szCs w:val="20"/>
        </w:rPr>
        <w:t xml:space="preserve">in Appendix 1 </w:t>
      </w:r>
      <w:r>
        <w:rPr>
          <w:rFonts w:ascii="Arial" w:hAnsi="Arial" w:cs="Arial"/>
          <w:sz w:val="20"/>
          <w:szCs w:val="20"/>
        </w:rPr>
        <w:t>to the Constitution dated 21</w:t>
      </w:r>
      <w:r w:rsidRPr="00F331FF">
        <w:rPr>
          <w:rFonts w:ascii="Arial" w:hAnsi="Arial" w:cs="Arial"/>
          <w:sz w:val="20"/>
          <w:szCs w:val="20"/>
          <w:vertAlign w:val="superscript"/>
        </w:rPr>
        <w:t>st</w:t>
      </w:r>
      <w:r>
        <w:rPr>
          <w:rFonts w:ascii="Arial" w:hAnsi="Arial" w:cs="Arial"/>
          <w:sz w:val="20"/>
          <w:szCs w:val="20"/>
        </w:rPr>
        <w:t xml:space="preserve"> October 2015</w:t>
      </w:r>
    </w:p>
    <w:p w14:paraId="7E2B13E4" w14:textId="70DAB921" w:rsidR="00F331FF" w:rsidRDefault="00F331FF" w:rsidP="00F331FF">
      <w:pPr>
        <w:pStyle w:val="BodyTextIndent3"/>
        <w:ind w:left="6763" w:firstLine="437"/>
        <w:rPr>
          <w:rFonts w:ascii="Arial" w:hAnsi="Arial" w:cs="Arial"/>
          <w:sz w:val="20"/>
          <w:szCs w:val="20"/>
        </w:rPr>
      </w:pPr>
      <w:r>
        <w:rPr>
          <w:rFonts w:ascii="Arial" w:hAnsi="Arial" w:cs="Arial"/>
          <w:sz w:val="20"/>
          <w:szCs w:val="20"/>
        </w:rPr>
        <w:t>in favour of / against</w:t>
      </w:r>
    </w:p>
    <w:p w14:paraId="4078796F" w14:textId="32D41070" w:rsidR="00F331FF" w:rsidRDefault="00BA3F31" w:rsidP="00BA3F31">
      <w:pPr>
        <w:pStyle w:val="BodyTextIndent3"/>
        <w:numPr>
          <w:ilvl w:val="0"/>
          <w:numId w:val="9"/>
        </w:numPr>
        <w:rPr>
          <w:rFonts w:ascii="Arial" w:hAnsi="Arial" w:cs="Arial"/>
          <w:sz w:val="20"/>
          <w:szCs w:val="20"/>
        </w:rPr>
      </w:pPr>
      <w:r>
        <w:rPr>
          <w:rFonts w:ascii="Arial" w:hAnsi="Arial" w:cs="Arial"/>
          <w:sz w:val="20"/>
          <w:szCs w:val="20"/>
        </w:rPr>
        <w:t>Election of Directors – a maximum of four (4) are to be selected in favour of</w:t>
      </w:r>
    </w:p>
    <w:p w14:paraId="1CB0AA0D" w14:textId="2A3D6D52" w:rsidR="00F331FF" w:rsidRDefault="00F331FF" w:rsidP="00BA3F31">
      <w:pPr>
        <w:pStyle w:val="BodyTextIndent3"/>
        <w:ind w:left="1003"/>
        <w:rPr>
          <w:rFonts w:ascii="Arial" w:hAnsi="Arial" w:cs="Arial"/>
          <w:sz w:val="20"/>
          <w:szCs w:val="20"/>
        </w:rPr>
      </w:pPr>
      <w:r>
        <w:rPr>
          <w:rFonts w:ascii="Arial" w:hAnsi="Arial" w:cs="Arial"/>
          <w:sz w:val="20"/>
          <w:szCs w:val="20"/>
        </w:rPr>
        <w:t>Re-election of Tobey Pinder as a Director</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in favour of / against</w:t>
      </w:r>
    </w:p>
    <w:p w14:paraId="349A9D71" w14:textId="77777777" w:rsidR="00F331FF" w:rsidRDefault="00F331FF" w:rsidP="00F331FF">
      <w:pPr>
        <w:pStyle w:val="ListParagraph"/>
        <w:spacing w:after="120" w:line="240" w:lineRule="auto"/>
        <w:rPr>
          <w:rFonts w:ascii="Arial" w:hAnsi="Arial" w:cs="Arial"/>
          <w:sz w:val="20"/>
          <w:szCs w:val="20"/>
        </w:rPr>
      </w:pPr>
    </w:p>
    <w:p w14:paraId="45645195" w14:textId="4302BB0A" w:rsidR="00F331FF" w:rsidRDefault="00F331FF" w:rsidP="00BA3F31">
      <w:pPr>
        <w:pStyle w:val="BodyTextIndent3"/>
        <w:ind w:left="1003"/>
        <w:rPr>
          <w:rFonts w:ascii="Arial" w:hAnsi="Arial" w:cs="Arial"/>
          <w:sz w:val="20"/>
          <w:szCs w:val="20"/>
        </w:rPr>
      </w:pPr>
      <w:r>
        <w:rPr>
          <w:rFonts w:ascii="Arial" w:hAnsi="Arial" w:cs="Arial"/>
          <w:sz w:val="20"/>
          <w:szCs w:val="20"/>
        </w:rPr>
        <w:t>Re-election of Shona Taranto as a Director</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in favour of / against</w:t>
      </w:r>
    </w:p>
    <w:p w14:paraId="2C7448D4" w14:textId="77777777" w:rsidR="00F331FF" w:rsidRDefault="00F331FF" w:rsidP="00F331FF">
      <w:pPr>
        <w:pStyle w:val="ListParagraph"/>
        <w:spacing w:after="120" w:line="240" w:lineRule="auto"/>
        <w:rPr>
          <w:rFonts w:ascii="Arial" w:hAnsi="Arial" w:cs="Arial"/>
          <w:sz w:val="20"/>
          <w:szCs w:val="20"/>
        </w:rPr>
      </w:pPr>
    </w:p>
    <w:p w14:paraId="104B1BC0" w14:textId="4E2D8DF5" w:rsidR="00F331FF" w:rsidRDefault="00F331FF" w:rsidP="00BA3F31">
      <w:pPr>
        <w:pStyle w:val="BodyTextIndent3"/>
        <w:ind w:left="1003"/>
        <w:rPr>
          <w:rFonts w:ascii="Arial" w:hAnsi="Arial" w:cs="Arial"/>
          <w:sz w:val="20"/>
          <w:szCs w:val="20"/>
        </w:rPr>
      </w:pPr>
      <w:r>
        <w:rPr>
          <w:rFonts w:ascii="Arial" w:hAnsi="Arial" w:cs="Arial"/>
          <w:sz w:val="20"/>
          <w:szCs w:val="20"/>
        </w:rPr>
        <w:t>Election of Sally Mathrick as a Director</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in favour of / against</w:t>
      </w:r>
    </w:p>
    <w:p w14:paraId="127F2D01" w14:textId="77777777" w:rsidR="00F331FF" w:rsidRDefault="00F331FF" w:rsidP="00F331FF">
      <w:pPr>
        <w:pStyle w:val="ListParagraph"/>
        <w:spacing w:after="120" w:line="240" w:lineRule="auto"/>
        <w:rPr>
          <w:rFonts w:ascii="Arial" w:hAnsi="Arial" w:cs="Arial"/>
          <w:sz w:val="20"/>
          <w:szCs w:val="20"/>
        </w:rPr>
      </w:pPr>
    </w:p>
    <w:p w14:paraId="7BBCBBD7" w14:textId="040B6F23" w:rsidR="00F331FF" w:rsidRDefault="00F331FF" w:rsidP="00BA3F31">
      <w:pPr>
        <w:pStyle w:val="BodyTextIndent3"/>
        <w:ind w:left="1003"/>
        <w:rPr>
          <w:rFonts w:ascii="Arial" w:hAnsi="Arial" w:cs="Arial"/>
          <w:sz w:val="20"/>
          <w:szCs w:val="20"/>
        </w:rPr>
      </w:pPr>
      <w:r>
        <w:rPr>
          <w:rFonts w:ascii="Arial" w:hAnsi="Arial" w:cs="Arial"/>
          <w:sz w:val="20"/>
          <w:szCs w:val="20"/>
        </w:rPr>
        <w:t>Election of Hannah Boyd as a Director</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in favour of / against</w:t>
      </w:r>
    </w:p>
    <w:p w14:paraId="4F38B374" w14:textId="77777777" w:rsidR="00F331FF" w:rsidRDefault="00F331FF" w:rsidP="00F331FF">
      <w:pPr>
        <w:pStyle w:val="ListParagraph"/>
        <w:spacing w:after="120" w:line="240" w:lineRule="auto"/>
        <w:rPr>
          <w:rFonts w:ascii="Arial" w:hAnsi="Arial" w:cs="Arial"/>
          <w:sz w:val="20"/>
          <w:szCs w:val="20"/>
        </w:rPr>
      </w:pPr>
    </w:p>
    <w:p w14:paraId="556E652E" w14:textId="3BBD0E92" w:rsidR="00F331FF" w:rsidRDefault="00F331FF" w:rsidP="00BA3F31">
      <w:pPr>
        <w:pStyle w:val="BodyTextIndent3"/>
        <w:ind w:left="1003"/>
        <w:rPr>
          <w:rFonts w:ascii="Arial" w:hAnsi="Arial" w:cs="Arial"/>
          <w:sz w:val="20"/>
          <w:szCs w:val="20"/>
        </w:rPr>
      </w:pPr>
      <w:r>
        <w:rPr>
          <w:rFonts w:ascii="Arial" w:hAnsi="Arial" w:cs="Arial"/>
          <w:sz w:val="20"/>
          <w:szCs w:val="20"/>
        </w:rPr>
        <w:t>Election of Dominique LivKamal as a Director</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in favour of / against</w:t>
      </w:r>
    </w:p>
    <w:p w14:paraId="16146500" w14:textId="77777777" w:rsidR="00A12BEA" w:rsidRDefault="00A12BEA" w:rsidP="00A12BEA">
      <w:pPr>
        <w:pStyle w:val="BodyTextIndent3"/>
        <w:jc w:val="center"/>
        <w:rPr>
          <w:rFonts w:ascii="Arial" w:hAnsi="Arial" w:cs="Arial"/>
          <w:sz w:val="20"/>
          <w:szCs w:val="20"/>
        </w:rPr>
      </w:pPr>
    </w:p>
    <w:p w14:paraId="4D7B9B88" w14:textId="614458ED" w:rsidR="00CF06D9" w:rsidRPr="00F331FF" w:rsidRDefault="00CF06D9" w:rsidP="00A12BEA">
      <w:pPr>
        <w:pStyle w:val="BodyTextIndent3"/>
        <w:jc w:val="center"/>
        <w:rPr>
          <w:rFonts w:ascii="Arial" w:hAnsi="Arial" w:cs="Arial"/>
          <w:sz w:val="20"/>
          <w:szCs w:val="20"/>
        </w:rPr>
      </w:pPr>
      <w:r w:rsidRPr="00F331FF">
        <w:rPr>
          <w:rFonts w:ascii="Arial" w:hAnsi="Arial" w:cs="Arial"/>
          <w:sz w:val="20"/>
          <w:szCs w:val="20"/>
        </w:rPr>
        <w:t>Signed................………………………………...............……….......</w:t>
      </w:r>
    </w:p>
    <w:p w14:paraId="1A0A90B1" w14:textId="77777777" w:rsidR="00CF06D9" w:rsidRPr="00F331FF" w:rsidRDefault="00CF06D9" w:rsidP="00A12BEA">
      <w:pPr>
        <w:spacing w:after="120"/>
        <w:rPr>
          <w:rFonts w:ascii="Arial" w:hAnsi="Arial" w:cs="Arial"/>
          <w:sz w:val="20"/>
          <w:szCs w:val="20"/>
        </w:rPr>
      </w:pPr>
    </w:p>
    <w:p w14:paraId="225D9970" w14:textId="77777777" w:rsidR="00CF06D9" w:rsidRPr="00F331FF" w:rsidRDefault="00CF06D9" w:rsidP="00A12BEA">
      <w:pPr>
        <w:spacing w:after="120"/>
        <w:ind w:left="720" w:firstLine="720"/>
        <w:rPr>
          <w:rFonts w:ascii="Arial" w:hAnsi="Arial" w:cs="Arial"/>
          <w:sz w:val="20"/>
          <w:szCs w:val="20"/>
          <w:lang w:val="en-US"/>
        </w:rPr>
      </w:pPr>
      <w:r w:rsidRPr="00F331FF">
        <w:rPr>
          <w:rFonts w:ascii="Arial" w:hAnsi="Arial" w:cs="Arial"/>
          <w:sz w:val="20"/>
          <w:szCs w:val="20"/>
        </w:rPr>
        <w:t xml:space="preserve">Dated ................................................................................................... </w:t>
      </w:r>
    </w:p>
    <w:p w14:paraId="7BD42DEF" w14:textId="77777777" w:rsidR="00CF06D9" w:rsidRPr="00F331FF" w:rsidRDefault="00CF06D9" w:rsidP="00CF06D9">
      <w:pPr>
        <w:rPr>
          <w:rFonts w:ascii="Arial" w:hAnsi="Arial" w:cs="Arial"/>
          <w:sz w:val="20"/>
          <w:szCs w:val="20"/>
        </w:rPr>
      </w:pPr>
    </w:p>
    <w:p w14:paraId="6B9C8DF4" w14:textId="455E0028" w:rsidR="00BA3F31" w:rsidRDefault="00CF06D9" w:rsidP="00A12BEA">
      <w:pPr>
        <w:rPr>
          <w:rFonts w:ascii="Arial" w:hAnsi="Arial" w:cs="Arial"/>
          <w:sz w:val="20"/>
          <w:szCs w:val="20"/>
        </w:rPr>
      </w:pPr>
      <w:r w:rsidRPr="00F331FF">
        <w:rPr>
          <w:rFonts w:ascii="Arial" w:hAnsi="Arial" w:cs="Arial"/>
          <w:sz w:val="20"/>
          <w:szCs w:val="20"/>
        </w:rPr>
        <w:t xml:space="preserve">This </w:t>
      </w:r>
      <w:r w:rsidR="00E20C20" w:rsidRPr="00F331FF">
        <w:rPr>
          <w:rFonts w:ascii="Arial" w:hAnsi="Arial" w:cs="Arial"/>
          <w:sz w:val="20"/>
          <w:szCs w:val="20"/>
          <w:u w:val="single"/>
        </w:rPr>
        <w:t xml:space="preserve">signed and </w:t>
      </w:r>
      <w:r w:rsidRPr="00F331FF">
        <w:rPr>
          <w:rFonts w:ascii="Arial" w:hAnsi="Arial" w:cs="Arial"/>
          <w:sz w:val="20"/>
          <w:szCs w:val="20"/>
          <w:u w:val="single"/>
        </w:rPr>
        <w:t>completed form</w:t>
      </w:r>
      <w:r w:rsidRPr="00F331FF">
        <w:rPr>
          <w:rFonts w:ascii="Arial" w:hAnsi="Arial" w:cs="Arial"/>
          <w:sz w:val="20"/>
          <w:szCs w:val="20"/>
        </w:rPr>
        <w:t xml:space="preserve"> must be received by the Secretary </w:t>
      </w:r>
      <w:r w:rsidR="00A12BEA">
        <w:rPr>
          <w:rFonts w:ascii="Arial" w:hAnsi="Arial" w:cs="Arial"/>
          <w:sz w:val="20"/>
          <w:szCs w:val="20"/>
        </w:rPr>
        <w:t>by 7.30pm Saturday 20</w:t>
      </w:r>
      <w:r w:rsidR="00A12BEA" w:rsidRPr="00A12BEA">
        <w:rPr>
          <w:rFonts w:ascii="Arial" w:hAnsi="Arial" w:cs="Arial"/>
          <w:sz w:val="20"/>
          <w:szCs w:val="20"/>
          <w:vertAlign w:val="superscript"/>
        </w:rPr>
        <w:t>th</w:t>
      </w:r>
      <w:r w:rsidR="00A12BEA">
        <w:rPr>
          <w:rFonts w:ascii="Arial" w:hAnsi="Arial" w:cs="Arial"/>
          <w:sz w:val="20"/>
          <w:szCs w:val="20"/>
        </w:rPr>
        <w:t xml:space="preserve"> October 2018 </w:t>
      </w:r>
      <w:r w:rsidRPr="00F331FF">
        <w:rPr>
          <w:rFonts w:ascii="Arial" w:hAnsi="Arial" w:cs="Arial"/>
          <w:sz w:val="20"/>
          <w:szCs w:val="20"/>
        </w:rPr>
        <w:t>at</w:t>
      </w:r>
      <w:r w:rsidR="00A12BEA">
        <w:rPr>
          <w:rFonts w:ascii="Arial" w:hAnsi="Arial" w:cs="Arial"/>
          <w:sz w:val="20"/>
          <w:szCs w:val="20"/>
        </w:rPr>
        <w:tab/>
      </w:r>
      <w:r w:rsidR="00DC6051" w:rsidRPr="00F331FF">
        <w:rPr>
          <w:rFonts w:ascii="Arial" w:hAnsi="Arial" w:cs="Arial"/>
          <w:sz w:val="20"/>
          <w:szCs w:val="20"/>
        </w:rPr>
        <w:t>3/2-4 Holden Street (PO Box 696), Ashfield NSW 1800</w:t>
      </w:r>
      <w:r w:rsidR="00A12BEA">
        <w:rPr>
          <w:rFonts w:ascii="Arial" w:hAnsi="Arial" w:cs="Arial"/>
          <w:sz w:val="20"/>
          <w:szCs w:val="20"/>
        </w:rPr>
        <w:tab/>
      </w:r>
      <w:r w:rsidR="00DC6051" w:rsidRPr="00F331FF">
        <w:rPr>
          <w:rFonts w:ascii="Arial" w:hAnsi="Arial" w:cs="Arial"/>
          <w:sz w:val="20"/>
          <w:szCs w:val="20"/>
        </w:rPr>
        <w:t>or</w:t>
      </w:r>
      <w:r w:rsidR="00A12BEA">
        <w:rPr>
          <w:rFonts w:ascii="Arial" w:hAnsi="Arial" w:cs="Arial"/>
          <w:sz w:val="20"/>
          <w:szCs w:val="20"/>
        </w:rPr>
        <w:tab/>
      </w:r>
      <w:r w:rsidR="00DC6051" w:rsidRPr="00F331FF">
        <w:rPr>
          <w:rFonts w:ascii="Arial" w:hAnsi="Arial" w:cs="Arial"/>
          <w:sz w:val="20"/>
          <w:szCs w:val="20"/>
        </w:rPr>
        <w:t>faxed to 02 8765 0091</w:t>
      </w:r>
      <w:r w:rsidR="00A12BEA">
        <w:rPr>
          <w:rFonts w:ascii="Arial" w:hAnsi="Arial" w:cs="Arial"/>
          <w:sz w:val="20"/>
          <w:szCs w:val="20"/>
        </w:rPr>
        <w:tab/>
      </w:r>
      <w:r w:rsidR="00DC6051" w:rsidRPr="00F331FF">
        <w:rPr>
          <w:rFonts w:ascii="Arial" w:hAnsi="Arial" w:cs="Arial"/>
          <w:sz w:val="20"/>
          <w:szCs w:val="20"/>
        </w:rPr>
        <w:t>or</w:t>
      </w:r>
      <w:r w:rsidR="00A12BEA">
        <w:rPr>
          <w:rFonts w:ascii="Arial" w:hAnsi="Arial" w:cs="Arial"/>
          <w:sz w:val="20"/>
          <w:szCs w:val="20"/>
        </w:rPr>
        <w:t xml:space="preserve"> </w:t>
      </w:r>
      <w:r w:rsidR="00DC6051" w:rsidRPr="00F331FF">
        <w:rPr>
          <w:rFonts w:ascii="Arial" w:hAnsi="Arial" w:cs="Arial"/>
          <w:sz w:val="20"/>
          <w:szCs w:val="20"/>
        </w:rPr>
        <w:t>emailed to</w:t>
      </w:r>
      <w:r w:rsidR="00A12BEA">
        <w:rPr>
          <w:rFonts w:ascii="Arial" w:hAnsi="Arial" w:cs="Arial"/>
          <w:sz w:val="20"/>
          <w:szCs w:val="20"/>
        </w:rPr>
        <w:tab/>
      </w:r>
      <w:hyperlink r:id="rId8" w:history="1">
        <w:r w:rsidR="00BA3F31" w:rsidRPr="00851A76">
          <w:rPr>
            <w:rStyle w:val="Hyperlink"/>
            <w:rFonts w:ascii="Arial" w:hAnsi="Arial" w:cs="Arial"/>
            <w:sz w:val="20"/>
            <w:szCs w:val="20"/>
          </w:rPr>
          <w:t>nhaa@nhaa.org.au</w:t>
        </w:r>
      </w:hyperlink>
    </w:p>
    <w:p w14:paraId="6D829B1F" w14:textId="77777777" w:rsidR="00BA3F31" w:rsidRDefault="00BA3F31">
      <w:pPr>
        <w:spacing w:after="200"/>
        <w:rPr>
          <w:rFonts w:ascii="Arial" w:hAnsi="Arial" w:cs="Arial"/>
          <w:sz w:val="20"/>
          <w:szCs w:val="20"/>
        </w:rPr>
      </w:pPr>
      <w:r>
        <w:rPr>
          <w:rFonts w:ascii="Arial" w:hAnsi="Arial" w:cs="Arial"/>
          <w:sz w:val="20"/>
          <w:szCs w:val="20"/>
        </w:rPr>
        <w:br w:type="page"/>
      </w:r>
    </w:p>
    <w:p w14:paraId="356BE0A9" w14:textId="77777777" w:rsidR="00BA3F31" w:rsidRPr="00BA3F31" w:rsidRDefault="00BA3F31" w:rsidP="00BA3F31">
      <w:pPr>
        <w:rPr>
          <w:rFonts w:ascii="Arial" w:hAnsi="Arial" w:cs="Arial"/>
          <w:b/>
          <w:sz w:val="22"/>
          <w:lang w:val="en-US"/>
        </w:rPr>
      </w:pPr>
      <w:r w:rsidRPr="00BA3F31">
        <w:rPr>
          <w:rFonts w:ascii="Arial" w:hAnsi="Arial" w:cs="Arial"/>
          <w:b/>
          <w:sz w:val="22"/>
          <w:lang w:val="en-US"/>
        </w:rPr>
        <w:lastRenderedPageBreak/>
        <w:t>Appendix 1</w:t>
      </w:r>
    </w:p>
    <w:p w14:paraId="069695A1" w14:textId="77777777" w:rsidR="00BA3F31" w:rsidRPr="00BA3F31" w:rsidRDefault="00BA3F31" w:rsidP="00BA3F31">
      <w:pPr>
        <w:rPr>
          <w:rFonts w:ascii="Arial" w:hAnsi="Arial" w:cs="Arial"/>
          <w:b/>
          <w:bCs/>
          <w:sz w:val="22"/>
          <w:lang w:val="en-US"/>
        </w:rPr>
      </w:pPr>
    </w:p>
    <w:p w14:paraId="59F6F9FC" w14:textId="77777777" w:rsidR="00BA3F31" w:rsidRPr="00BA3F31" w:rsidRDefault="00BA3F31" w:rsidP="00BA3F31">
      <w:pPr>
        <w:pStyle w:val="ListParagraph"/>
        <w:numPr>
          <w:ilvl w:val="0"/>
          <w:numId w:val="10"/>
        </w:numPr>
        <w:spacing w:after="0" w:line="240" w:lineRule="auto"/>
        <w:contextualSpacing w:val="0"/>
        <w:rPr>
          <w:rFonts w:ascii="Arial" w:hAnsi="Arial" w:cs="Arial"/>
          <w:b/>
          <w:bCs/>
          <w:sz w:val="20"/>
          <w:lang w:val="en-US"/>
        </w:rPr>
      </w:pPr>
      <w:r w:rsidRPr="00BA3F31">
        <w:rPr>
          <w:rFonts w:ascii="Arial" w:hAnsi="Arial" w:cs="Arial"/>
          <w:b/>
          <w:bCs/>
          <w:sz w:val="20"/>
          <w:lang w:val="en-US"/>
        </w:rPr>
        <w:t>Election of Directors</w:t>
      </w:r>
    </w:p>
    <w:p w14:paraId="72E110BC" w14:textId="0F07D992" w:rsidR="00BA3F31" w:rsidRPr="00BA3F31" w:rsidRDefault="00BA3F31" w:rsidP="00BA3F31">
      <w:pPr>
        <w:rPr>
          <w:rFonts w:ascii="Arial" w:hAnsi="Arial" w:cs="Arial"/>
          <w:bCs/>
          <w:sz w:val="20"/>
          <w:lang w:val="en-US"/>
        </w:rPr>
      </w:pPr>
      <w:r w:rsidRPr="00BA3F31">
        <w:rPr>
          <w:rFonts w:ascii="Arial" w:hAnsi="Arial" w:cs="Arial"/>
          <w:bCs/>
          <w:sz w:val="20"/>
          <w:lang w:val="en-US"/>
        </w:rPr>
        <w:t>That Clause 26a)</w:t>
      </w:r>
      <w:r w:rsidR="00FD6B78">
        <w:rPr>
          <w:rFonts w:ascii="Arial" w:hAnsi="Arial" w:cs="Arial"/>
          <w:bCs/>
          <w:sz w:val="20"/>
          <w:lang w:val="en-US"/>
        </w:rPr>
        <w:t xml:space="preserve"> </w:t>
      </w:r>
      <w:r w:rsidRPr="00BA3F31">
        <w:rPr>
          <w:rFonts w:ascii="Arial" w:hAnsi="Arial" w:cs="Arial"/>
          <w:bCs/>
          <w:sz w:val="20"/>
          <w:lang w:val="en-US"/>
        </w:rPr>
        <w:t>viii changes</w:t>
      </w:r>
      <w:r w:rsidRPr="00BA3F31">
        <w:rPr>
          <w:rFonts w:ascii="Arial" w:hAnsi="Arial" w:cs="Arial"/>
          <w:b/>
          <w:bCs/>
          <w:i/>
          <w:sz w:val="20"/>
          <w:lang w:val="en-US"/>
        </w:rPr>
        <w:t xml:space="preserve"> from</w:t>
      </w:r>
    </w:p>
    <w:p w14:paraId="3F4BF47B" w14:textId="77777777" w:rsidR="00BA3F31" w:rsidRPr="00BA3F31" w:rsidRDefault="00BA3F31" w:rsidP="00BA3F31">
      <w:pPr>
        <w:rPr>
          <w:rFonts w:ascii="Arial" w:hAnsi="Arial" w:cs="Arial"/>
          <w:bCs/>
          <w:sz w:val="20"/>
          <w:lang w:val="en-US"/>
        </w:rPr>
      </w:pPr>
    </w:p>
    <w:p w14:paraId="5FEEFA02" w14:textId="77777777" w:rsidR="00BA3F31" w:rsidRPr="00BA3F31" w:rsidRDefault="00BA3F31" w:rsidP="00BA3F31">
      <w:pPr>
        <w:spacing w:line="360" w:lineRule="auto"/>
        <w:contextualSpacing/>
        <w:rPr>
          <w:rFonts w:ascii="Arial" w:eastAsia="Arial" w:hAnsi="Arial"/>
          <w:w w:val="105"/>
          <w:sz w:val="20"/>
          <w:szCs w:val="19"/>
        </w:rPr>
      </w:pPr>
      <w:r w:rsidRPr="00BA3F31">
        <w:rPr>
          <w:rFonts w:ascii="Arial" w:eastAsia="Arial" w:hAnsi="Arial"/>
          <w:w w:val="105"/>
          <w:sz w:val="20"/>
          <w:szCs w:val="19"/>
        </w:rPr>
        <w:t>The voting shall be conducted by exhaustive ballot the procedure for which will be detailed in the By-Laws.</w:t>
      </w:r>
    </w:p>
    <w:p w14:paraId="6DFA0B12" w14:textId="77777777" w:rsidR="00BA3F31" w:rsidRPr="00BA3F31" w:rsidRDefault="00BA3F31" w:rsidP="00BA3F31">
      <w:pPr>
        <w:spacing w:line="360" w:lineRule="auto"/>
        <w:contextualSpacing/>
        <w:rPr>
          <w:rFonts w:ascii="Arial" w:eastAsia="Arial" w:hAnsi="Arial"/>
          <w:w w:val="105"/>
          <w:sz w:val="20"/>
          <w:szCs w:val="19"/>
        </w:rPr>
      </w:pPr>
    </w:p>
    <w:p w14:paraId="2C87A468" w14:textId="77777777" w:rsidR="00BA3F31" w:rsidRPr="00BA3F31" w:rsidRDefault="00BA3F31" w:rsidP="00BA3F31">
      <w:pPr>
        <w:spacing w:line="360" w:lineRule="auto"/>
        <w:contextualSpacing/>
        <w:rPr>
          <w:rFonts w:ascii="Arial" w:eastAsia="Arial" w:hAnsi="Arial"/>
          <w:b/>
          <w:i/>
          <w:w w:val="105"/>
          <w:sz w:val="20"/>
          <w:szCs w:val="19"/>
        </w:rPr>
      </w:pPr>
      <w:r w:rsidRPr="00BA3F31">
        <w:rPr>
          <w:rFonts w:ascii="Arial" w:eastAsia="Arial" w:hAnsi="Arial"/>
          <w:b/>
          <w:i/>
          <w:w w:val="105"/>
          <w:sz w:val="20"/>
          <w:szCs w:val="19"/>
        </w:rPr>
        <w:t>To</w:t>
      </w:r>
    </w:p>
    <w:p w14:paraId="6ABAEECA" w14:textId="0B8F2EEC" w:rsidR="00BA3F31" w:rsidRPr="00BA3F31" w:rsidRDefault="00BA3F31" w:rsidP="00BA3F31">
      <w:pPr>
        <w:spacing w:line="360" w:lineRule="auto"/>
        <w:contextualSpacing/>
        <w:rPr>
          <w:rFonts w:ascii="Arial" w:eastAsia="Arial" w:hAnsi="Arial"/>
          <w:w w:val="105"/>
          <w:sz w:val="20"/>
          <w:szCs w:val="19"/>
        </w:rPr>
      </w:pPr>
      <w:r w:rsidRPr="00BA3F31">
        <w:rPr>
          <w:rFonts w:ascii="Arial" w:eastAsia="Arial" w:hAnsi="Arial"/>
          <w:w w:val="105"/>
          <w:sz w:val="20"/>
          <w:szCs w:val="19"/>
        </w:rPr>
        <w:t>The voting shall be conducted by secret ballot and otherwise in such manner and by such method as may be determined by the Board from time to time the procedure for which will be detailed in the By-Laws.</w:t>
      </w:r>
    </w:p>
    <w:p w14:paraId="2067A063" w14:textId="77777777" w:rsidR="00BA3F31" w:rsidRPr="00BA3F31" w:rsidRDefault="00BA3F31" w:rsidP="00BA3F31">
      <w:pPr>
        <w:spacing w:line="360" w:lineRule="auto"/>
        <w:contextualSpacing/>
        <w:rPr>
          <w:rFonts w:ascii="Arial" w:eastAsia="Arial" w:hAnsi="Arial"/>
          <w:w w:val="105"/>
          <w:sz w:val="20"/>
          <w:szCs w:val="19"/>
        </w:rPr>
      </w:pPr>
    </w:p>
    <w:p w14:paraId="4280CA1C" w14:textId="77777777" w:rsidR="00BA3F31" w:rsidRPr="00BA3F31" w:rsidRDefault="00BA3F31" w:rsidP="00BA3F31">
      <w:pPr>
        <w:pStyle w:val="ListParagraph"/>
        <w:numPr>
          <w:ilvl w:val="0"/>
          <w:numId w:val="10"/>
        </w:numPr>
        <w:spacing w:after="0" w:line="240" w:lineRule="auto"/>
        <w:contextualSpacing w:val="0"/>
        <w:rPr>
          <w:rFonts w:ascii="Arial" w:hAnsi="Arial" w:cs="Arial"/>
          <w:b/>
          <w:bCs/>
          <w:sz w:val="20"/>
          <w:lang w:val="en-US"/>
        </w:rPr>
      </w:pPr>
      <w:bookmarkStart w:id="0" w:name="_Toc430335684"/>
      <w:r w:rsidRPr="00BA3F31">
        <w:rPr>
          <w:rFonts w:ascii="Arial" w:hAnsi="Arial" w:cs="Arial"/>
          <w:b/>
          <w:bCs/>
          <w:sz w:val="20"/>
          <w:lang w:val="en-US"/>
        </w:rPr>
        <w:t>PRESIDENT – TERM OF OFFICE</w:t>
      </w:r>
      <w:bookmarkEnd w:id="0"/>
    </w:p>
    <w:p w14:paraId="61D66D56" w14:textId="77777777" w:rsidR="00BA3F31" w:rsidRPr="00BA3F31" w:rsidRDefault="00BA3F31" w:rsidP="00BA3F31">
      <w:pPr>
        <w:spacing w:line="360" w:lineRule="auto"/>
        <w:contextualSpacing/>
        <w:rPr>
          <w:rFonts w:ascii="Arial" w:eastAsia="Arial" w:hAnsi="Arial"/>
          <w:w w:val="105"/>
          <w:sz w:val="20"/>
          <w:szCs w:val="19"/>
        </w:rPr>
      </w:pPr>
      <w:r w:rsidRPr="00BA3F31">
        <w:rPr>
          <w:rFonts w:ascii="Arial" w:eastAsia="Arial" w:hAnsi="Arial"/>
          <w:w w:val="105"/>
          <w:sz w:val="20"/>
          <w:szCs w:val="19"/>
        </w:rPr>
        <w:t>That Clause 29a changes</w:t>
      </w:r>
      <w:r w:rsidRPr="00BA3F31">
        <w:rPr>
          <w:rFonts w:ascii="Arial" w:eastAsia="Arial" w:hAnsi="Arial"/>
          <w:b/>
          <w:i/>
          <w:w w:val="105"/>
          <w:sz w:val="20"/>
          <w:szCs w:val="19"/>
        </w:rPr>
        <w:t xml:space="preserve"> from</w:t>
      </w:r>
    </w:p>
    <w:p w14:paraId="7A2D5BEC" w14:textId="3B32749B" w:rsidR="00BA3F31" w:rsidRPr="00BA3F31" w:rsidRDefault="00BA3F31" w:rsidP="00BA3F31">
      <w:pPr>
        <w:spacing w:line="360" w:lineRule="auto"/>
        <w:rPr>
          <w:rFonts w:ascii="Arial" w:eastAsia="Arial" w:hAnsi="Arial"/>
          <w:w w:val="105"/>
          <w:sz w:val="20"/>
          <w:szCs w:val="19"/>
        </w:rPr>
      </w:pPr>
      <w:r w:rsidRPr="00BA3F31">
        <w:rPr>
          <w:rFonts w:ascii="Arial" w:eastAsia="Arial" w:hAnsi="Arial"/>
          <w:w w:val="105"/>
          <w:sz w:val="20"/>
          <w:szCs w:val="19"/>
        </w:rPr>
        <w:t>Subject to Clause 26(a), immediately after the Annual General Meeting where the President’s office has become vacant, the Board of Directors must elect via Clause 26 a (vii) and (viii) from its own number a Director to become the President. The President will hold office until the conclusion of the second Annual General Meeting after the date of his or her election as President but is then eligible for re-election, provided that after two (2) successive terms in office as such, is not eligible for re-election.</w:t>
      </w:r>
    </w:p>
    <w:p w14:paraId="392C6B37" w14:textId="77777777" w:rsidR="00BA3F31" w:rsidRPr="00BA3F31" w:rsidRDefault="00BA3F31" w:rsidP="00BA3F31">
      <w:pPr>
        <w:spacing w:line="360" w:lineRule="auto"/>
        <w:ind w:left="2160" w:hanging="720"/>
        <w:rPr>
          <w:rFonts w:ascii="Arial" w:eastAsia="Arial" w:hAnsi="Arial"/>
          <w:w w:val="105"/>
          <w:sz w:val="20"/>
          <w:szCs w:val="19"/>
        </w:rPr>
      </w:pPr>
    </w:p>
    <w:p w14:paraId="7819E7D5" w14:textId="77777777" w:rsidR="00BA3F31" w:rsidRPr="00BA3F31" w:rsidRDefault="00BA3F31" w:rsidP="00BA3F31">
      <w:pPr>
        <w:spacing w:line="360" w:lineRule="auto"/>
        <w:rPr>
          <w:rFonts w:ascii="Arial" w:eastAsia="Arial" w:hAnsi="Arial"/>
          <w:w w:val="105"/>
          <w:sz w:val="20"/>
          <w:szCs w:val="19"/>
        </w:rPr>
      </w:pPr>
      <w:r w:rsidRPr="00BA3F31">
        <w:rPr>
          <w:rFonts w:ascii="Arial" w:eastAsia="Arial" w:hAnsi="Arial"/>
          <w:w w:val="105"/>
          <w:sz w:val="20"/>
          <w:szCs w:val="19"/>
        </w:rPr>
        <w:t>The election shall be conducted by secret and exhaustive ballot, the procedure for which will be detailed in the By-Laws.</w:t>
      </w:r>
    </w:p>
    <w:p w14:paraId="14DFC1D4" w14:textId="77777777" w:rsidR="00BA3F31" w:rsidRPr="00BA3F31" w:rsidRDefault="00BA3F31" w:rsidP="00BA3F31">
      <w:pPr>
        <w:spacing w:line="360" w:lineRule="auto"/>
        <w:rPr>
          <w:rFonts w:ascii="Arial" w:eastAsia="Arial" w:hAnsi="Arial"/>
          <w:w w:val="105"/>
          <w:sz w:val="20"/>
          <w:szCs w:val="19"/>
        </w:rPr>
      </w:pPr>
    </w:p>
    <w:p w14:paraId="671BA7C6" w14:textId="77777777" w:rsidR="00BA3F31" w:rsidRPr="00BA3F31" w:rsidRDefault="00BA3F31" w:rsidP="00BA3F31">
      <w:pPr>
        <w:spacing w:line="360" w:lineRule="auto"/>
        <w:rPr>
          <w:rFonts w:ascii="Arial" w:eastAsia="Arial" w:hAnsi="Arial"/>
          <w:b/>
          <w:i/>
          <w:w w:val="105"/>
          <w:sz w:val="20"/>
          <w:szCs w:val="19"/>
        </w:rPr>
      </w:pPr>
      <w:r w:rsidRPr="00BA3F31">
        <w:rPr>
          <w:rFonts w:ascii="Arial" w:eastAsia="Arial" w:hAnsi="Arial"/>
          <w:b/>
          <w:i/>
          <w:w w:val="105"/>
          <w:sz w:val="20"/>
          <w:szCs w:val="19"/>
        </w:rPr>
        <w:t>To</w:t>
      </w:r>
    </w:p>
    <w:p w14:paraId="2B0034E4" w14:textId="19B02B7D" w:rsidR="00BA3F31" w:rsidRPr="00BA3F31" w:rsidRDefault="00BA3F31" w:rsidP="00BA3F31">
      <w:pPr>
        <w:spacing w:line="360" w:lineRule="auto"/>
        <w:rPr>
          <w:rFonts w:ascii="Arial" w:eastAsia="Arial" w:hAnsi="Arial"/>
          <w:w w:val="105"/>
          <w:sz w:val="20"/>
          <w:szCs w:val="19"/>
        </w:rPr>
      </w:pPr>
      <w:r w:rsidRPr="00BA3F31">
        <w:rPr>
          <w:rFonts w:ascii="Arial" w:eastAsia="Arial" w:hAnsi="Arial"/>
          <w:w w:val="105"/>
          <w:sz w:val="20"/>
          <w:szCs w:val="19"/>
        </w:rPr>
        <w:t>Subject to Clause 26(a), immediately after the Annual General Meeting where the President’s office has become vacant, the Board of Directors must elect via Clause 26 a (vii) and (viii) from its own number a Director to become the President. The President will hold office until the conclusion of the second Annual General Meeting after the date of his or her election as President but is then eligible for re-election, provided that after two (2) successive terms in office as such, is not eligible for re-election.</w:t>
      </w:r>
    </w:p>
    <w:p w14:paraId="41F9E020" w14:textId="77777777" w:rsidR="00BA3F31" w:rsidRPr="00BA3F31" w:rsidRDefault="00BA3F31" w:rsidP="00BA3F31">
      <w:pPr>
        <w:spacing w:line="360" w:lineRule="auto"/>
        <w:ind w:left="2160" w:hanging="720"/>
        <w:rPr>
          <w:rFonts w:ascii="Arial" w:eastAsia="Arial" w:hAnsi="Arial"/>
          <w:w w:val="105"/>
          <w:sz w:val="20"/>
          <w:szCs w:val="19"/>
        </w:rPr>
      </w:pPr>
    </w:p>
    <w:p w14:paraId="2A18088A" w14:textId="76B3C6F5" w:rsidR="00BA3F31" w:rsidRPr="00BA3F31" w:rsidRDefault="00BA3F31" w:rsidP="00BA3F31">
      <w:pPr>
        <w:spacing w:line="360" w:lineRule="auto"/>
        <w:contextualSpacing/>
        <w:rPr>
          <w:rFonts w:ascii="Arial" w:eastAsia="Arial" w:hAnsi="Arial"/>
          <w:w w:val="105"/>
          <w:sz w:val="20"/>
          <w:szCs w:val="19"/>
        </w:rPr>
      </w:pPr>
      <w:r w:rsidRPr="00BA3F31">
        <w:rPr>
          <w:rFonts w:ascii="Arial" w:eastAsia="Arial" w:hAnsi="Arial"/>
          <w:w w:val="105"/>
          <w:sz w:val="20"/>
          <w:szCs w:val="19"/>
        </w:rPr>
        <w:t>The election shall be conducted by secret ballot and otherwise in such manner and by such method as may be determined by the Board from time to time, the procedure for which will be detailed in the By-Laws.</w:t>
      </w:r>
    </w:p>
    <w:p w14:paraId="770C5299" w14:textId="77777777" w:rsidR="00BA3F31" w:rsidRPr="00BA3F31" w:rsidRDefault="00BA3F31" w:rsidP="00BA3F31">
      <w:pPr>
        <w:spacing w:line="360" w:lineRule="auto"/>
        <w:contextualSpacing/>
        <w:rPr>
          <w:rFonts w:ascii="Arial" w:eastAsia="Arial" w:hAnsi="Arial"/>
          <w:w w:val="105"/>
          <w:sz w:val="20"/>
          <w:szCs w:val="19"/>
        </w:rPr>
      </w:pPr>
    </w:p>
    <w:p w14:paraId="09382764" w14:textId="77777777" w:rsidR="00BA3F31" w:rsidRPr="00BA3F31" w:rsidRDefault="00BA3F31" w:rsidP="00BA3F31">
      <w:pPr>
        <w:rPr>
          <w:rFonts w:ascii="Arial" w:hAnsi="Arial" w:cs="Arial"/>
          <w:bCs/>
          <w:sz w:val="20"/>
          <w:lang w:val="en-US"/>
        </w:rPr>
      </w:pPr>
    </w:p>
    <w:p w14:paraId="4A4BE3B8" w14:textId="77777777" w:rsidR="00BA3F31" w:rsidRPr="00BA3F31" w:rsidRDefault="00BA3F31" w:rsidP="00BA3F31">
      <w:pPr>
        <w:pStyle w:val="ListParagraph"/>
        <w:numPr>
          <w:ilvl w:val="0"/>
          <w:numId w:val="10"/>
        </w:numPr>
        <w:spacing w:after="0" w:line="240" w:lineRule="auto"/>
        <w:contextualSpacing w:val="0"/>
        <w:rPr>
          <w:rFonts w:ascii="Arial" w:hAnsi="Arial" w:cs="Arial"/>
          <w:b/>
          <w:bCs/>
          <w:sz w:val="20"/>
          <w:lang w:val="en-US"/>
        </w:rPr>
      </w:pPr>
      <w:bookmarkStart w:id="1" w:name="_Toc430335685"/>
      <w:r w:rsidRPr="00BA3F31">
        <w:rPr>
          <w:rFonts w:ascii="Arial" w:hAnsi="Arial" w:cs="Arial"/>
          <w:b/>
          <w:bCs/>
          <w:sz w:val="20"/>
          <w:lang w:val="en-US"/>
        </w:rPr>
        <w:t>VICE-PRESIDENT – ELECTION AND TERM OF OFFICE</w:t>
      </w:r>
      <w:bookmarkEnd w:id="1"/>
    </w:p>
    <w:p w14:paraId="5C6BF31E" w14:textId="77777777" w:rsidR="00BA3F31" w:rsidRPr="00BA3F31" w:rsidRDefault="00BA3F31" w:rsidP="00BA3F31">
      <w:pPr>
        <w:rPr>
          <w:rFonts w:ascii="Arial" w:hAnsi="Arial" w:cs="Arial"/>
          <w:bCs/>
          <w:sz w:val="20"/>
          <w:lang w:val="en-US"/>
        </w:rPr>
      </w:pPr>
      <w:r w:rsidRPr="00BA3F31">
        <w:rPr>
          <w:rFonts w:ascii="Arial" w:hAnsi="Arial" w:cs="Arial"/>
          <w:bCs/>
          <w:sz w:val="20"/>
          <w:lang w:val="en-US"/>
        </w:rPr>
        <w:t xml:space="preserve">That Clause 30a) changes </w:t>
      </w:r>
      <w:r w:rsidRPr="00BA3F31">
        <w:rPr>
          <w:rFonts w:ascii="Arial" w:hAnsi="Arial" w:cs="Arial"/>
          <w:b/>
          <w:bCs/>
          <w:i/>
          <w:sz w:val="20"/>
          <w:lang w:val="en-US"/>
        </w:rPr>
        <w:t>from</w:t>
      </w:r>
    </w:p>
    <w:p w14:paraId="345AA79B" w14:textId="16811156" w:rsidR="00BA3F31" w:rsidRPr="00BA3F31" w:rsidRDefault="00BA3F31" w:rsidP="00BA3F31">
      <w:pPr>
        <w:spacing w:line="360" w:lineRule="auto"/>
        <w:rPr>
          <w:rFonts w:ascii="Arial" w:eastAsia="Arial" w:hAnsi="Arial"/>
          <w:w w:val="105"/>
          <w:sz w:val="20"/>
          <w:szCs w:val="19"/>
        </w:rPr>
      </w:pPr>
      <w:r w:rsidRPr="00BA3F31">
        <w:rPr>
          <w:rFonts w:ascii="Arial" w:eastAsia="Arial" w:hAnsi="Arial"/>
          <w:w w:val="105"/>
          <w:sz w:val="20"/>
          <w:szCs w:val="19"/>
        </w:rPr>
        <w:lastRenderedPageBreak/>
        <w:t>Subject to Clause 26(a), immediately after the Annual General Meeting where the Vice-President’s office has become vacant, the Board of Directors must via elect Clause 26 a (vii) and (viii) from its own number a Director to become the Vice-President. The Vice-President will hold office until the conclusion of the second Annual General Meeting after the date of his or her election as Vice-President but is then eligible for re-election, provided that after two (2) successive terms in office as such, is not eligible for re-election.</w:t>
      </w:r>
    </w:p>
    <w:p w14:paraId="14DCB9C1" w14:textId="77777777" w:rsidR="00BA3F31" w:rsidRPr="00BA3F31" w:rsidRDefault="00BA3F31" w:rsidP="00BA3F31">
      <w:pPr>
        <w:spacing w:line="360" w:lineRule="auto"/>
        <w:ind w:left="1440"/>
        <w:rPr>
          <w:rFonts w:ascii="Arial" w:eastAsia="Arial" w:hAnsi="Arial"/>
          <w:w w:val="105"/>
          <w:sz w:val="20"/>
          <w:szCs w:val="19"/>
        </w:rPr>
      </w:pPr>
    </w:p>
    <w:p w14:paraId="72CEEFC9" w14:textId="77777777" w:rsidR="00BA3F31" w:rsidRPr="00BA3F31" w:rsidRDefault="00BA3F31" w:rsidP="00BA3F31">
      <w:pPr>
        <w:rPr>
          <w:rFonts w:ascii="Arial" w:hAnsi="Arial" w:cs="Arial"/>
          <w:b/>
          <w:bCs/>
          <w:sz w:val="20"/>
          <w:lang w:val="en-US"/>
        </w:rPr>
      </w:pPr>
      <w:r w:rsidRPr="00BA3F31">
        <w:rPr>
          <w:rFonts w:ascii="Arial" w:eastAsia="Arial" w:hAnsi="Arial"/>
          <w:w w:val="105"/>
          <w:sz w:val="20"/>
          <w:szCs w:val="19"/>
        </w:rPr>
        <w:t>The election shall be conducted by secret and exhaustive ballot, the procedure for which will be detailed in the By-Laws.</w:t>
      </w:r>
    </w:p>
    <w:p w14:paraId="07D1E796" w14:textId="77777777" w:rsidR="00BA3F31" w:rsidRPr="00BA3F31" w:rsidRDefault="00BA3F31" w:rsidP="00BA3F31">
      <w:pPr>
        <w:rPr>
          <w:rFonts w:ascii="Arial" w:hAnsi="Arial" w:cs="Arial"/>
          <w:b/>
          <w:bCs/>
          <w:sz w:val="20"/>
          <w:lang w:val="en-US"/>
        </w:rPr>
      </w:pPr>
    </w:p>
    <w:p w14:paraId="1AAE18D2" w14:textId="77777777" w:rsidR="00BA3F31" w:rsidRPr="00BA3F31" w:rsidRDefault="00BA3F31" w:rsidP="00BA3F31">
      <w:pPr>
        <w:rPr>
          <w:rFonts w:ascii="Arial" w:hAnsi="Arial" w:cs="Arial"/>
          <w:b/>
          <w:bCs/>
          <w:sz w:val="20"/>
          <w:lang w:val="en-US"/>
        </w:rPr>
      </w:pPr>
    </w:p>
    <w:p w14:paraId="23FAF407" w14:textId="77777777" w:rsidR="00BA3F31" w:rsidRPr="00BA3F31" w:rsidRDefault="00BA3F31" w:rsidP="00BA3F31">
      <w:pPr>
        <w:rPr>
          <w:rFonts w:ascii="Arial" w:hAnsi="Arial" w:cs="Arial"/>
          <w:b/>
          <w:bCs/>
          <w:i/>
          <w:sz w:val="20"/>
          <w:lang w:val="en-US"/>
        </w:rPr>
      </w:pPr>
      <w:r w:rsidRPr="00BA3F31">
        <w:rPr>
          <w:rFonts w:ascii="Arial" w:hAnsi="Arial" w:cs="Arial"/>
          <w:b/>
          <w:bCs/>
          <w:i/>
          <w:sz w:val="20"/>
          <w:lang w:val="en-US"/>
        </w:rPr>
        <w:t>To</w:t>
      </w:r>
    </w:p>
    <w:p w14:paraId="6D706BCF" w14:textId="77777777" w:rsidR="00BA3F31" w:rsidRPr="00BA3F31" w:rsidRDefault="00BA3F31" w:rsidP="00BA3F31">
      <w:pPr>
        <w:rPr>
          <w:rFonts w:ascii="Arial" w:hAnsi="Arial" w:cs="Arial"/>
          <w:b/>
          <w:bCs/>
          <w:sz w:val="20"/>
          <w:lang w:val="en-US"/>
        </w:rPr>
      </w:pPr>
    </w:p>
    <w:p w14:paraId="0CE4D80B" w14:textId="7082C92F" w:rsidR="00BA3F31" w:rsidRPr="00BA3F31" w:rsidRDefault="00BA3F31" w:rsidP="00BA3F31">
      <w:pPr>
        <w:spacing w:line="360" w:lineRule="auto"/>
        <w:rPr>
          <w:rFonts w:ascii="Arial" w:eastAsia="Arial" w:hAnsi="Arial"/>
          <w:w w:val="105"/>
          <w:sz w:val="20"/>
          <w:szCs w:val="19"/>
        </w:rPr>
      </w:pPr>
      <w:r w:rsidRPr="00BA3F31">
        <w:rPr>
          <w:rFonts w:ascii="Arial" w:eastAsia="Arial" w:hAnsi="Arial"/>
          <w:w w:val="105"/>
          <w:sz w:val="20"/>
          <w:szCs w:val="19"/>
        </w:rPr>
        <w:t>Subject to Clause 26(a), immediately after the Annual General Meeting where the Vice-President’s office has become vacant, the Board of Directors must via elect Clause 26 a (vii) and (viii) from its own number a</w:t>
      </w:r>
      <w:bookmarkStart w:id="2" w:name="_GoBack"/>
      <w:bookmarkEnd w:id="2"/>
      <w:r w:rsidRPr="00BA3F31">
        <w:rPr>
          <w:rFonts w:ascii="Arial" w:eastAsia="Arial" w:hAnsi="Arial"/>
          <w:w w:val="105"/>
          <w:sz w:val="20"/>
          <w:szCs w:val="19"/>
        </w:rPr>
        <w:t xml:space="preserve"> Director to become the Vice-President. The Vice-President will hold office until the conclusion of the second Annual General Meeting after the date of his or her election as Vice-President but is then eligible for re-election, provided that after two (2) successive terms in office as such, is not eligible for re-election.</w:t>
      </w:r>
    </w:p>
    <w:p w14:paraId="4240CA94" w14:textId="77777777" w:rsidR="00BA3F31" w:rsidRPr="00BA3F31" w:rsidRDefault="00BA3F31" w:rsidP="00BA3F31">
      <w:pPr>
        <w:spacing w:line="360" w:lineRule="auto"/>
        <w:ind w:left="1440"/>
        <w:rPr>
          <w:rFonts w:ascii="Arial" w:eastAsia="Arial" w:hAnsi="Arial"/>
          <w:w w:val="105"/>
          <w:sz w:val="20"/>
          <w:szCs w:val="19"/>
        </w:rPr>
      </w:pPr>
    </w:p>
    <w:p w14:paraId="4AA86C87" w14:textId="69E49E89" w:rsidR="00BA3F31" w:rsidRPr="00BA3F31" w:rsidRDefault="00BA3F31" w:rsidP="00BA3F31">
      <w:pPr>
        <w:rPr>
          <w:rFonts w:ascii="Arial" w:eastAsia="Arial" w:hAnsi="Arial"/>
          <w:w w:val="105"/>
          <w:sz w:val="20"/>
          <w:szCs w:val="19"/>
        </w:rPr>
      </w:pPr>
      <w:r w:rsidRPr="00BA3F31">
        <w:rPr>
          <w:rFonts w:ascii="Arial" w:eastAsia="Arial" w:hAnsi="Arial"/>
          <w:w w:val="105"/>
          <w:sz w:val="20"/>
          <w:szCs w:val="19"/>
        </w:rPr>
        <w:t>The election shall be conducted by secret ballot and otherwise in such manner and by such method as may be determined by the Board from time to time, the procedure for which will be detailed in the By-Laws.</w:t>
      </w:r>
    </w:p>
    <w:p w14:paraId="3A584BF0" w14:textId="77777777" w:rsidR="00BA3F31" w:rsidRPr="00BA3F31" w:rsidRDefault="00BA3F31" w:rsidP="00BA3F31">
      <w:pPr>
        <w:rPr>
          <w:rFonts w:ascii="Arial" w:eastAsia="Arial" w:hAnsi="Arial"/>
          <w:w w:val="105"/>
          <w:sz w:val="20"/>
          <w:szCs w:val="19"/>
        </w:rPr>
      </w:pPr>
    </w:p>
    <w:p w14:paraId="6866084F" w14:textId="77777777" w:rsidR="00BA3F31" w:rsidRPr="00BA3F31" w:rsidRDefault="00BA3F31" w:rsidP="00BA3F31">
      <w:pPr>
        <w:rPr>
          <w:rFonts w:ascii="Arial" w:eastAsia="Arial" w:hAnsi="Arial"/>
          <w:w w:val="105"/>
          <w:sz w:val="20"/>
          <w:szCs w:val="19"/>
        </w:rPr>
      </w:pPr>
    </w:p>
    <w:p w14:paraId="2D599B89" w14:textId="77777777" w:rsidR="00BA3F31" w:rsidRPr="00BA3F31" w:rsidRDefault="00BA3F31" w:rsidP="00BA3F31">
      <w:pPr>
        <w:pStyle w:val="ListParagraph"/>
        <w:numPr>
          <w:ilvl w:val="0"/>
          <w:numId w:val="10"/>
        </w:numPr>
        <w:spacing w:after="0" w:line="240" w:lineRule="auto"/>
        <w:contextualSpacing w:val="0"/>
        <w:rPr>
          <w:rFonts w:ascii="Arial" w:hAnsi="Arial" w:cs="Arial"/>
          <w:b/>
          <w:bCs/>
          <w:sz w:val="20"/>
          <w:lang w:val="en-US"/>
        </w:rPr>
      </w:pPr>
      <w:bookmarkStart w:id="3" w:name="_Toc430335686"/>
      <w:r w:rsidRPr="00BA3F31">
        <w:rPr>
          <w:rFonts w:ascii="Arial" w:hAnsi="Arial" w:cs="Arial"/>
          <w:b/>
          <w:bCs/>
          <w:sz w:val="20"/>
          <w:lang w:val="en-US"/>
        </w:rPr>
        <w:t>TREASURER – ELECTION AND TERM OF OFFICE</w:t>
      </w:r>
      <w:bookmarkEnd w:id="3"/>
    </w:p>
    <w:p w14:paraId="61B0B2A1" w14:textId="77777777" w:rsidR="00BA3F31" w:rsidRPr="00BA3F31" w:rsidRDefault="00BA3F31" w:rsidP="00BA3F31">
      <w:pPr>
        <w:rPr>
          <w:rFonts w:ascii="Arial" w:hAnsi="Arial" w:cs="Arial"/>
          <w:b/>
          <w:bCs/>
          <w:i/>
          <w:sz w:val="20"/>
          <w:lang w:val="en-US"/>
        </w:rPr>
      </w:pPr>
      <w:r w:rsidRPr="00BA3F31">
        <w:rPr>
          <w:rFonts w:ascii="Arial" w:hAnsi="Arial" w:cs="Arial"/>
          <w:bCs/>
          <w:sz w:val="20"/>
          <w:lang w:val="en-US"/>
        </w:rPr>
        <w:t xml:space="preserve">That Clause 31a) changes </w:t>
      </w:r>
      <w:r w:rsidRPr="00BA3F31">
        <w:rPr>
          <w:rFonts w:ascii="Arial" w:hAnsi="Arial" w:cs="Arial"/>
          <w:b/>
          <w:bCs/>
          <w:i/>
          <w:sz w:val="20"/>
          <w:lang w:val="en-US"/>
        </w:rPr>
        <w:t>from</w:t>
      </w:r>
    </w:p>
    <w:p w14:paraId="52C1BEDA" w14:textId="77777777" w:rsidR="00BA3F31" w:rsidRPr="00BA3F31" w:rsidRDefault="00BA3F31" w:rsidP="00BA3F31">
      <w:pPr>
        <w:rPr>
          <w:rFonts w:ascii="Arial" w:hAnsi="Arial" w:cs="Arial"/>
          <w:bCs/>
          <w:sz w:val="20"/>
          <w:lang w:val="en-US"/>
        </w:rPr>
      </w:pPr>
    </w:p>
    <w:p w14:paraId="6DC38E67" w14:textId="77777777" w:rsidR="00BA3F31" w:rsidRPr="00BA3F31" w:rsidRDefault="00BA3F31" w:rsidP="00BA3F31">
      <w:pPr>
        <w:spacing w:line="360" w:lineRule="auto"/>
        <w:rPr>
          <w:rFonts w:ascii="Arial" w:eastAsia="Arial" w:hAnsi="Arial"/>
          <w:w w:val="105"/>
          <w:sz w:val="20"/>
          <w:szCs w:val="19"/>
        </w:rPr>
      </w:pPr>
      <w:r w:rsidRPr="00BA3F31">
        <w:rPr>
          <w:rFonts w:ascii="Arial" w:eastAsia="Arial" w:hAnsi="Arial"/>
          <w:w w:val="105"/>
          <w:sz w:val="20"/>
          <w:szCs w:val="19"/>
        </w:rPr>
        <w:t>Subject to Clause 26(a), immediately after the Annual General Meeting where the Treasurer’s office has become vacant, the Board of Directors must elect via Clause 26 a (vii) and (viii) from its own number the Director to become the Treasurer. The Treasurer will hold office until the conclusion of the second Annual General Meeting after the date of his or her election as Treasurer but is then eligible for re-election, provided that after two (2) successive terms in office as such, is not eligible for re-election.</w:t>
      </w:r>
    </w:p>
    <w:p w14:paraId="023B0420" w14:textId="77777777" w:rsidR="00BA3F31" w:rsidRPr="00BA3F31" w:rsidRDefault="00BA3F31" w:rsidP="00BA3F31">
      <w:pPr>
        <w:spacing w:line="360" w:lineRule="auto"/>
        <w:ind w:left="1440" w:hanging="720"/>
        <w:rPr>
          <w:rFonts w:ascii="Arial" w:eastAsia="Arial" w:hAnsi="Arial"/>
          <w:w w:val="105"/>
          <w:sz w:val="20"/>
          <w:szCs w:val="19"/>
        </w:rPr>
      </w:pPr>
    </w:p>
    <w:p w14:paraId="2D19F919" w14:textId="77777777" w:rsidR="00BA3F31" w:rsidRPr="00BA3F31" w:rsidRDefault="00BA3F31" w:rsidP="00BA3F31">
      <w:pPr>
        <w:spacing w:line="360" w:lineRule="auto"/>
        <w:rPr>
          <w:rFonts w:ascii="Arial" w:eastAsia="Arial" w:hAnsi="Arial"/>
          <w:w w:val="105"/>
          <w:sz w:val="20"/>
          <w:szCs w:val="19"/>
        </w:rPr>
      </w:pPr>
      <w:r w:rsidRPr="00BA3F31">
        <w:rPr>
          <w:rFonts w:ascii="Arial" w:eastAsia="Arial" w:hAnsi="Arial"/>
          <w:w w:val="105"/>
          <w:sz w:val="20"/>
          <w:szCs w:val="19"/>
        </w:rPr>
        <w:t>The election shall be conducted by secret and exhaustive ballot, the procedure for which will be detailed in the By-Laws.</w:t>
      </w:r>
    </w:p>
    <w:p w14:paraId="5875F3C6" w14:textId="77777777" w:rsidR="00BA3F31" w:rsidRPr="00BA3F31" w:rsidRDefault="00BA3F31" w:rsidP="00BA3F31">
      <w:pPr>
        <w:spacing w:line="360" w:lineRule="auto"/>
        <w:rPr>
          <w:rFonts w:ascii="Arial" w:eastAsia="Arial" w:hAnsi="Arial"/>
          <w:w w:val="105"/>
          <w:sz w:val="20"/>
          <w:szCs w:val="19"/>
        </w:rPr>
      </w:pPr>
    </w:p>
    <w:p w14:paraId="4015CC8B" w14:textId="77777777" w:rsidR="00BA3F31" w:rsidRPr="00BA3F31" w:rsidRDefault="00BA3F31" w:rsidP="00BA3F31">
      <w:pPr>
        <w:spacing w:line="360" w:lineRule="auto"/>
        <w:rPr>
          <w:rFonts w:ascii="Arial" w:eastAsia="Arial" w:hAnsi="Arial"/>
          <w:b/>
          <w:i/>
          <w:w w:val="105"/>
          <w:sz w:val="20"/>
          <w:szCs w:val="19"/>
        </w:rPr>
      </w:pPr>
      <w:r w:rsidRPr="00BA3F31">
        <w:rPr>
          <w:rFonts w:ascii="Arial" w:eastAsia="Arial" w:hAnsi="Arial"/>
          <w:b/>
          <w:i/>
          <w:w w:val="105"/>
          <w:sz w:val="20"/>
          <w:szCs w:val="19"/>
        </w:rPr>
        <w:t>To</w:t>
      </w:r>
    </w:p>
    <w:p w14:paraId="1F54D3A1" w14:textId="77777777" w:rsidR="00BA3F31" w:rsidRPr="00BA3F31" w:rsidRDefault="00BA3F31" w:rsidP="00BA3F31">
      <w:pPr>
        <w:spacing w:line="360" w:lineRule="auto"/>
        <w:rPr>
          <w:rFonts w:ascii="Arial" w:eastAsia="Arial" w:hAnsi="Arial"/>
          <w:w w:val="105"/>
          <w:sz w:val="20"/>
          <w:szCs w:val="19"/>
        </w:rPr>
      </w:pPr>
      <w:r w:rsidRPr="00BA3F31">
        <w:rPr>
          <w:rFonts w:ascii="Arial" w:eastAsia="Arial" w:hAnsi="Arial"/>
          <w:w w:val="105"/>
          <w:sz w:val="20"/>
          <w:szCs w:val="19"/>
        </w:rPr>
        <w:t xml:space="preserve">Subject to Clause 26(a), immediately after the Annual General Meeting where the Treasurer’s office has become vacant, the Board of Directors must elect via Clause 26 a (vii) and (viii) from its own number the Director to become the Treasurer. The Treasurer will hold office until the conclusion of the second Annual General Meeting after the date of his or her election as Treasurer but is then </w:t>
      </w:r>
      <w:r w:rsidRPr="00BA3F31">
        <w:rPr>
          <w:rFonts w:ascii="Arial" w:eastAsia="Arial" w:hAnsi="Arial"/>
          <w:w w:val="105"/>
          <w:sz w:val="20"/>
          <w:szCs w:val="19"/>
        </w:rPr>
        <w:lastRenderedPageBreak/>
        <w:t>eligible for re-election, provided that after two (2) successive terms in office as such, is not eligible for re-election.</w:t>
      </w:r>
    </w:p>
    <w:p w14:paraId="144786E1" w14:textId="77777777" w:rsidR="00BA3F31" w:rsidRPr="00BA3F31" w:rsidRDefault="00BA3F31" w:rsidP="00BA3F31">
      <w:pPr>
        <w:spacing w:line="360" w:lineRule="auto"/>
        <w:ind w:left="1440" w:hanging="720"/>
        <w:rPr>
          <w:rFonts w:ascii="Arial" w:eastAsia="Arial" w:hAnsi="Arial"/>
          <w:w w:val="105"/>
          <w:sz w:val="20"/>
          <w:szCs w:val="19"/>
        </w:rPr>
      </w:pPr>
    </w:p>
    <w:p w14:paraId="0FE7AE91" w14:textId="02A2DF97" w:rsidR="00996487" w:rsidRPr="00BA3F31" w:rsidRDefault="00BA3F31" w:rsidP="00BA3F31">
      <w:pPr>
        <w:rPr>
          <w:rFonts w:ascii="Arial" w:hAnsi="Arial" w:cs="Arial"/>
          <w:b/>
          <w:sz w:val="20"/>
        </w:rPr>
      </w:pPr>
      <w:r w:rsidRPr="00BA3F31">
        <w:rPr>
          <w:rFonts w:ascii="Arial" w:eastAsia="Arial" w:hAnsi="Arial"/>
          <w:w w:val="105"/>
          <w:sz w:val="20"/>
          <w:szCs w:val="19"/>
        </w:rPr>
        <w:t>The election shall be conducted by secret ballot and otherwise in such manner and by such method as may be determined by the Board from time to time, the procedure for which will be detailed in the By-Laws.</w:t>
      </w:r>
    </w:p>
    <w:sectPr w:rsidR="00996487" w:rsidRPr="00BA3F31" w:rsidSect="009D284A">
      <w:headerReference w:type="default" r:id="rId9"/>
      <w:footerReference w:type="default" r:id="rId10"/>
      <w:headerReference w:type="first" r:id="rId11"/>
      <w:footerReference w:type="first" r:id="rId12"/>
      <w:pgSz w:w="11907" w:h="16840" w:code="9"/>
      <w:pgMar w:top="1276" w:right="1134"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B04A1B" w14:textId="77777777" w:rsidR="00245B23" w:rsidRDefault="00245B23" w:rsidP="00F66D8F">
      <w:r>
        <w:separator/>
      </w:r>
    </w:p>
  </w:endnote>
  <w:endnote w:type="continuationSeparator" w:id="0">
    <w:p w14:paraId="05E2B684" w14:textId="77777777" w:rsidR="00245B23" w:rsidRDefault="00245B23" w:rsidP="00F66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4123629"/>
      <w:docPartObj>
        <w:docPartGallery w:val="Page Numbers (Bottom of Page)"/>
        <w:docPartUnique/>
      </w:docPartObj>
    </w:sdtPr>
    <w:sdtEndPr>
      <w:rPr>
        <w:rFonts w:ascii="Arial" w:hAnsi="Arial" w:cs="Arial"/>
        <w:noProof/>
        <w:sz w:val="20"/>
        <w:szCs w:val="20"/>
      </w:rPr>
    </w:sdtEndPr>
    <w:sdtContent>
      <w:p w14:paraId="5DA7EF2E" w14:textId="77777777" w:rsidR="009D284A" w:rsidRPr="00A12BEA" w:rsidRDefault="009D284A">
        <w:pPr>
          <w:pStyle w:val="Footer"/>
          <w:jc w:val="center"/>
          <w:rPr>
            <w:rFonts w:ascii="Arial" w:hAnsi="Arial" w:cs="Arial"/>
            <w:sz w:val="20"/>
            <w:szCs w:val="20"/>
          </w:rPr>
        </w:pPr>
        <w:r w:rsidRPr="00A12BEA">
          <w:rPr>
            <w:rFonts w:ascii="Arial" w:hAnsi="Arial" w:cs="Arial"/>
            <w:sz w:val="20"/>
            <w:szCs w:val="20"/>
          </w:rPr>
          <w:fldChar w:fldCharType="begin"/>
        </w:r>
        <w:r w:rsidRPr="00A12BEA">
          <w:rPr>
            <w:rFonts w:ascii="Arial" w:hAnsi="Arial" w:cs="Arial"/>
            <w:sz w:val="20"/>
            <w:szCs w:val="20"/>
          </w:rPr>
          <w:instrText xml:space="preserve"> PAGE   \* MERGEFORMAT </w:instrText>
        </w:r>
        <w:r w:rsidRPr="00A12BEA">
          <w:rPr>
            <w:rFonts w:ascii="Arial" w:hAnsi="Arial" w:cs="Arial"/>
            <w:sz w:val="20"/>
            <w:szCs w:val="20"/>
          </w:rPr>
          <w:fldChar w:fldCharType="separate"/>
        </w:r>
        <w:r w:rsidR="00DF0178" w:rsidRPr="00A12BEA">
          <w:rPr>
            <w:rFonts w:ascii="Arial" w:hAnsi="Arial" w:cs="Arial"/>
            <w:noProof/>
            <w:sz w:val="20"/>
            <w:szCs w:val="20"/>
          </w:rPr>
          <w:t>2</w:t>
        </w:r>
        <w:r w:rsidRPr="00A12BEA">
          <w:rPr>
            <w:rFonts w:ascii="Arial" w:hAnsi="Arial" w:cs="Arial"/>
            <w:noProof/>
            <w:sz w:val="20"/>
            <w:szCs w:val="20"/>
          </w:rPr>
          <w:fldChar w:fldCharType="end"/>
        </w:r>
      </w:p>
    </w:sdtContent>
  </w:sdt>
  <w:p w14:paraId="0E8F8E2E" w14:textId="77777777" w:rsidR="00F66D8F" w:rsidRDefault="00F66D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77022615"/>
      <w:docPartObj>
        <w:docPartGallery w:val="Page Numbers (Bottom of Page)"/>
        <w:docPartUnique/>
      </w:docPartObj>
    </w:sdtPr>
    <w:sdtEndPr>
      <w:rPr>
        <w:noProof/>
      </w:rPr>
    </w:sdtEndPr>
    <w:sdtContent>
      <w:p w14:paraId="48057DC0" w14:textId="77777777" w:rsidR="009D284A" w:rsidRDefault="009D284A">
        <w:pPr>
          <w:pStyle w:val="Footer"/>
          <w:jc w:val="center"/>
        </w:pPr>
        <w:r>
          <w:fldChar w:fldCharType="begin"/>
        </w:r>
        <w:r>
          <w:instrText xml:space="preserve"> PAGE   \* MERGEFORMAT </w:instrText>
        </w:r>
        <w:r>
          <w:fldChar w:fldCharType="separate"/>
        </w:r>
        <w:r w:rsidR="00DF0178">
          <w:rPr>
            <w:noProof/>
          </w:rPr>
          <w:t>1</w:t>
        </w:r>
        <w:r>
          <w:rPr>
            <w:noProof/>
          </w:rPr>
          <w:fldChar w:fldCharType="end"/>
        </w:r>
      </w:p>
    </w:sdtContent>
  </w:sdt>
  <w:p w14:paraId="15B60811" w14:textId="77777777" w:rsidR="00F66D8F" w:rsidRDefault="00F66D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560CAD" w14:textId="77777777" w:rsidR="00245B23" w:rsidRDefault="00245B23" w:rsidP="00F66D8F">
      <w:r>
        <w:separator/>
      </w:r>
    </w:p>
  </w:footnote>
  <w:footnote w:type="continuationSeparator" w:id="0">
    <w:p w14:paraId="5D051C91" w14:textId="77777777" w:rsidR="00245B23" w:rsidRDefault="00245B23" w:rsidP="00F66D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77BFC" w14:textId="77777777" w:rsidR="00F66D8F" w:rsidRDefault="009D284A" w:rsidP="009D284A">
    <w:pPr>
      <w:pStyle w:val="Header"/>
      <w:jc w:val="center"/>
    </w:pPr>
    <w:r>
      <w:rPr>
        <w:noProof/>
      </w:rPr>
      <w:drawing>
        <wp:inline distT="0" distB="0" distL="0" distR="0" wp14:anchorId="0AD02D22" wp14:editId="6F602F64">
          <wp:extent cx="1699260" cy="8256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0848" cy="826388"/>
                  </a:xfrm>
                  <a:prstGeom prst="rect">
                    <a:avLst/>
                  </a:prstGeom>
                  <a:noFill/>
                  <a:ln>
                    <a:noFill/>
                  </a:ln>
                </pic:spPr>
              </pic:pic>
            </a:graphicData>
          </a:graphic>
        </wp:inline>
      </w:drawing>
    </w:r>
  </w:p>
  <w:p w14:paraId="2A3C27AC" w14:textId="77777777" w:rsidR="009D284A" w:rsidRDefault="009D284A" w:rsidP="009D284A">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D55080" w14:textId="77777777" w:rsidR="00F66D8F" w:rsidRDefault="009D284A" w:rsidP="009D284A">
    <w:pPr>
      <w:pStyle w:val="Header"/>
      <w:jc w:val="center"/>
    </w:pPr>
    <w:r>
      <w:rPr>
        <w:noProof/>
      </w:rPr>
      <w:drawing>
        <wp:inline distT="0" distB="0" distL="0" distR="0" wp14:anchorId="5806F874" wp14:editId="1E764DFD">
          <wp:extent cx="1699260" cy="82561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0848" cy="826388"/>
                  </a:xfrm>
                  <a:prstGeom prst="rect">
                    <a:avLst/>
                  </a:prstGeom>
                  <a:noFill/>
                  <a:ln>
                    <a:noFill/>
                  </a:ln>
                </pic:spPr>
              </pic:pic>
            </a:graphicData>
          </a:graphic>
        </wp:inline>
      </w:drawing>
    </w:r>
  </w:p>
  <w:p w14:paraId="477E223B" w14:textId="77777777" w:rsidR="009D284A" w:rsidRDefault="009D284A" w:rsidP="009D284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317C5"/>
    <w:multiLevelType w:val="hybridMultilevel"/>
    <w:tmpl w:val="79B6CBA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1B401409"/>
    <w:multiLevelType w:val="hybridMultilevel"/>
    <w:tmpl w:val="C6C4C0D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2B285905"/>
    <w:multiLevelType w:val="hybridMultilevel"/>
    <w:tmpl w:val="BAB4402C"/>
    <w:lvl w:ilvl="0" w:tplc="0C090005">
      <w:start w:val="1"/>
      <w:numFmt w:val="bullet"/>
      <w:lvlText w:val=""/>
      <w:lvlJc w:val="left"/>
      <w:pPr>
        <w:ind w:left="1440" w:hanging="360"/>
      </w:pPr>
      <w:rPr>
        <w:rFonts w:ascii="Wingdings" w:hAnsi="Wingdings"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3" w15:restartNumberingAfterBreak="0">
    <w:nsid w:val="4BF30097"/>
    <w:multiLevelType w:val="hybridMultilevel"/>
    <w:tmpl w:val="B83C6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A37F82"/>
    <w:multiLevelType w:val="hybridMultilevel"/>
    <w:tmpl w:val="79B6CBA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 w15:restartNumberingAfterBreak="0">
    <w:nsid w:val="5B7C61B9"/>
    <w:multiLevelType w:val="hybridMultilevel"/>
    <w:tmpl w:val="79B6CBA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65676230"/>
    <w:multiLevelType w:val="hybridMultilevel"/>
    <w:tmpl w:val="79B6CBA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735376F7"/>
    <w:multiLevelType w:val="hybridMultilevel"/>
    <w:tmpl w:val="68B0BF92"/>
    <w:lvl w:ilvl="0" w:tplc="0409000F">
      <w:start w:val="1"/>
      <w:numFmt w:val="decimal"/>
      <w:lvlText w:val="%1."/>
      <w:lvlJc w:val="left"/>
      <w:pPr>
        <w:ind w:left="1003" w:hanging="360"/>
      </w:p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6"/>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4"/>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6D9"/>
    <w:rsid w:val="00010470"/>
    <w:rsid w:val="00016BD7"/>
    <w:rsid w:val="000530D8"/>
    <w:rsid w:val="00063489"/>
    <w:rsid w:val="000A09DA"/>
    <w:rsid w:val="000C110A"/>
    <w:rsid w:val="000D1ACD"/>
    <w:rsid w:val="000D4333"/>
    <w:rsid w:val="001063C3"/>
    <w:rsid w:val="00113864"/>
    <w:rsid w:val="00133D8D"/>
    <w:rsid w:val="00144C38"/>
    <w:rsid w:val="001A276E"/>
    <w:rsid w:val="001D062D"/>
    <w:rsid w:val="00201FF6"/>
    <w:rsid w:val="00245B23"/>
    <w:rsid w:val="00284187"/>
    <w:rsid w:val="0028554E"/>
    <w:rsid w:val="002C72F2"/>
    <w:rsid w:val="002F6AA4"/>
    <w:rsid w:val="003014A4"/>
    <w:rsid w:val="003327C0"/>
    <w:rsid w:val="00343C57"/>
    <w:rsid w:val="0039130D"/>
    <w:rsid w:val="003E00FD"/>
    <w:rsid w:val="004B522C"/>
    <w:rsid w:val="004D7A56"/>
    <w:rsid w:val="004E458E"/>
    <w:rsid w:val="00501ED1"/>
    <w:rsid w:val="00512469"/>
    <w:rsid w:val="005633F9"/>
    <w:rsid w:val="00566139"/>
    <w:rsid w:val="00577C9D"/>
    <w:rsid w:val="00584CF7"/>
    <w:rsid w:val="005A436D"/>
    <w:rsid w:val="005B4EB5"/>
    <w:rsid w:val="005F4DE9"/>
    <w:rsid w:val="006022A2"/>
    <w:rsid w:val="00612238"/>
    <w:rsid w:val="006732B9"/>
    <w:rsid w:val="00673E37"/>
    <w:rsid w:val="0068137E"/>
    <w:rsid w:val="006C3DD4"/>
    <w:rsid w:val="006D54F5"/>
    <w:rsid w:val="00765E00"/>
    <w:rsid w:val="007D7101"/>
    <w:rsid w:val="007E5503"/>
    <w:rsid w:val="007F3E0A"/>
    <w:rsid w:val="00811E9D"/>
    <w:rsid w:val="00842F6A"/>
    <w:rsid w:val="00861D04"/>
    <w:rsid w:val="008664F4"/>
    <w:rsid w:val="008B7567"/>
    <w:rsid w:val="009243C3"/>
    <w:rsid w:val="00924C30"/>
    <w:rsid w:val="009637B7"/>
    <w:rsid w:val="00964C34"/>
    <w:rsid w:val="00996487"/>
    <w:rsid w:val="009B3CD8"/>
    <w:rsid w:val="009C1E86"/>
    <w:rsid w:val="009D284A"/>
    <w:rsid w:val="009E2CC7"/>
    <w:rsid w:val="00A12BEA"/>
    <w:rsid w:val="00A5195C"/>
    <w:rsid w:val="00A801E3"/>
    <w:rsid w:val="00B14404"/>
    <w:rsid w:val="00B262C8"/>
    <w:rsid w:val="00B47717"/>
    <w:rsid w:val="00B674E3"/>
    <w:rsid w:val="00B923F0"/>
    <w:rsid w:val="00BA3F31"/>
    <w:rsid w:val="00BB4DCF"/>
    <w:rsid w:val="00BF3B34"/>
    <w:rsid w:val="00C22272"/>
    <w:rsid w:val="00C266C8"/>
    <w:rsid w:val="00C86FCE"/>
    <w:rsid w:val="00CB1BF6"/>
    <w:rsid w:val="00CB446D"/>
    <w:rsid w:val="00CD7BDE"/>
    <w:rsid w:val="00CF06D9"/>
    <w:rsid w:val="00D060B2"/>
    <w:rsid w:val="00D524B7"/>
    <w:rsid w:val="00D865CB"/>
    <w:rsid w:val="00D92654"/>
    <w:rsid w:val="00DB1569"/>
    <w:rsid w:val="00DC6051"/>
    <w:rsid w:val="00DF0178"/>
    <w:rsid w:val="00E12BB9"/>
    <w:rsid w:val="00E20C20"/>
    <w:rsid w:val="00E96AB5"/>
    <w:rsid w:val="00EA6D13"/>
    <w:rsid w:val="00EA6D1B"/>
    <w:rsid w:val="00F23AD0"/>
    <w:rsid w:val="00F26AA9"/>
    <w:rsid w:val="00F331FF"/>
    <w:rsid w:val="00F55BA1"/>
    <w:rsid w:val="00F658AA"/>
    <w:rsid w:val="00F66D8F"/>
    <w:rsid w:val="00F77AF3"/>
    <w:rsid w:val="00FA3B5A"/>
    <w:rsid w:val="00FD6B78"/>
    <w:rsid w:val="00FE44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600B4B2"/>
  <w15:docId w15:val="{73D94FD5-3AE5-4B51-B14C-BDC1ED21A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06D9"/>
    <w:pPr>
      <w:spacing w:after="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F06D9"/>
    <w:pPr>
      <w:jc w:val="center"/>
    </w:pPr>
    <w:rPr>
      <w:rFonts w:ascii="Arial" w:hAnsi="Arial" w:cs="Arial"/>
      <w:b/>
      <w:bCs/>
      <w:sz w:val="28"/>
    </w:rPr>
  </w:style>
  <w:style w:type="character" w:customStyle="1" w:styleId="TitleChar">
    <w:name w:val="Title Char"/>
    <w:basedOn w:val="DefaultParagraphFont"/>
    <w:link w:val="Title"/>
    <w:rsid w:val="00CF06D9"/>
    <w:rPr>
      <w:rFonts w:ascii="Arial" w:eastAsia="Times New Roman" w:hAnsi="Arial" w:cs="Arial"/>
      <w:b/>
      <w:bCs/>
      <w:sz w:val="28"/>
      <w:szCs w:val="24"/>
    </w:rPr>
  </w:style>
  <w:style w:type="paragraph" w:styleId="Subtitle">
    <w:name w:val="Subtitle"/>
    <w:basedOn w:val="Normal"/>
    <w:link w:val="SubtitleChar"/>
    <w:qFormat/>
    <w:rsid w:val="00CF06D9"/>
    <w:pPr>
      <w:jc w:val="center"/>
    </w:pPr>
    <w:rPr>
      <w:rFonts w:ascii="Arial" w:hAnsi="Arial" w:cs="Arial"/>
      <w:b/>
      <w:bCs/>
    </w:rPr>
  </w:style>
  <w:style w:type="character" w:customStyle="1" w:styleId="SubtitleChar">
    <w:name w:val="Subtitle Char"/>
    <w:basedOn w:val="DefaultParagraphFont"/>
    <w:link w:val="Subtitle"/>
    <w:rsid w:val="00CF06D9"/>
    <w:rPr>
      <w:rFonts w:ascii="Arial" w:eastAsia="Times New Roman" w:hAnsi="Arial" w:cs="Arial"/>
      <w:b/>
      <w:bCs/>
      <w:sz w:val="24"/>
      <w:szCs w:val="24"/>
    </w:rPr>
  </w:style>
  <w:style w:type="paragraph" w:styleId="BodyText3">
    <w:name w:val="Body Text 3"/>
    <w:basedOn w:val="Normal"/>
    <w:link w:val="BodyText3Char"/>
    <w:rsid w:val="00CF06D9"/>
    <w:rPr>
      <w:sz w:val="22"/>
    </w:rPr>
  </w:style>
  <w:style w:type="character" w:customStyle="1" w:styleId="BodyText3Char">
    <w:name w:val="Body Text 3 Char"/>
    <w:basedOn w:val="DefaultParagraphFont"/>
    <w:link w:val="BodyText3"/>
    <w:rsid w:val="00CF06D9"/>
    <w:rPr>
      <w:rFonts w:ascii="Times New Roman" w:eastAsia="Times New Roman" w:hAnsi="Times New Roman" w:cs="Times New Roman"/>
      <w:szCs w:val="24"/>
    </w:rPr>
  </w:style>
  <w:style w:type="paragraph" w:styleId="BodyTextIndent3">
    <w:name w:val="Body Text Indent 3"/>
    <w:basedOn w:val="Normal"/>
    <w:link w:val="BodyTextIndent3Char"/>
    <w:rsid w:val="00CF06D9"/>
    <w:pPr>
      <w:spacing w:after="120"/>
      <w:ind w:left="283"/>
    </w:pPr>
    <w:rPr>
      <w:sz w:val="16"/>
      <w:szCs w:val="16"/>
    </w:rPr>
  </w:style>
  <w:style w:type="character" w:customStyle="1" w:styleId="BodyTextIndent3Char">
    <w:name w:val="Body Text Indent 3 Char"/>
    <w:basedOn w:val="DefaultParagraphFont"/>
    <w:link w:val="BodyTextIndent3"/>
    <w:rsid w:val="00CF06D9"/>
    <w:rPr>
      <w:rFonts w:ascii="Times New Roman" w:eastAsia="Times New Roman" w:hAnsi="Times New Roman" w:cs="Times New Roman"/>
      <w:sz w:val="16"/>
      <w:szCs w:val="16"/>
    </w:rPr>
  </w:style>
  <w:style w:type="paragraph" w:styleId="Header">
    <w:name w:val="header"/>
    <w:basedOn w:val="Normal"/>
    <w:link w:val="HeaderChar"/>
    <w:rsid w:val="00CF06D9"/>
    <w:pPr>
      <w:tabs>
        <w:tab w:val="center" w:pos="4153"/>
        <w:tab w:val="right" w:pos="8306"/>
      </w:tabs>
    </w:pPr>
    <w:rPr>
      <w:lang w:val="en-US"/>
    </w:rPr>
  </w:style>
  <w:style w:type="character" w:customStyle="1" w:styleId="HeaderChar">
    <w:name w:val="Header Char"/>
    <w:basedOn w:val="DefaultParagraphFont"/>
    <w:link w:val="Header"/>
    <w:rsid w:val="00CF06D9"/>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C266C8"/>
    <w:rPr>
      <w:color w:val="0000FF" w:themeColor="hyperlink"/>
      <w:u w:val="single"/>
    </w:rPr>
  </w:style>
  <w:style w:type="paragraph" w:styleId="BodyText">
    <w:name w:val="Body Text"/>
    <w:basedOn w:val="Normal"/>
    <w:link w:val="BodyTextChar"/>
    <w:uiPriority w:val="99"/>
    <w:semiHidden/>
    <w:unhideWhenUsed/>
    <w:rsid w:val="006D54F5"/>
    <w:pPr>
      <w:spacing w:after="120"/>
    </w:pPr>
  </w:style>
  <w:style w:type="character" w:customStyle="1" w:styleId="BodyTextChar">
    <w:name w:val="Body Text Char"/>
    <w:basedOn w:val="DefaultParagraphFont"/>
    <w:link w:val="BodyText"/>
    <w:uiPriority w:val="99"/>
    <w:semiHidden/>
    <w:rsid w:val="006D54F5"/>
    <w:rPr>
      <w:rFonts w:ascii="Times New Roman" w:eastAsia="Times New Roman" w:hAnsi="Times New Roman" w:cs="Times New Roman"/>
      <w:sz w:val="24"/>
      <w:szCs w:val="24"/>
    </w:rPr>
  </w:style>
  <w:style w:type="character" w:customStyle="1" w:styleId="apple-converted-space">
    <w:name w:val="apple-converted-space"/>
    <w:basedOn w:val="DefaultParagraphFont"/>
    <w:rsid w:val="00016BD7"/>
  </w:style>
  <w:style w:type="paragraph" w:styleId="ListParagraph">
    <w:name w:val="List Paragraph"/>
    <w:basedOn w:val="Normal"/>
    <w:uiPriority w:val="72"/>
    <w:qFormat/>
    <w:rsid w:val="005B4EB5"/>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E12BB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E12BB9"/>
    <w:pPr>
      <w:tabs>
        <w:tab w:val="center" w:pos="4153"/>
        <w:tab w:val="right" w:pos="8306"/>
      </w:tabs>
    </w:pPr>
    <w:rPr>
      <w:lang w:val="en-US"/>
    </w:rPr>
  </w:style>
  <w:style w:type="character" w:customStyle="1" w:styleId="FooterChar">
    <w:name w:val="Footer Char"/>
    <w:basedOn w:val="DefaultParagraphFont"/>
    <w:link w:val="Footer"/>
    <w:uiPriority w:val="99"/>
    <w:rsid w:val="00E12BB9"/>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C86FCE"/>
    <w:rPr>
      <w:rFonts w:ascii="Tahoma" w:hAnsi="Tahoma" w:cs="Tahoma"/>
      <w:sz w:val="16"/>
      <w:szCs w:val="16"/>
    </w:rPr>
  </w:style>
  <w:style w:type="character" w:customStyle="1" w:styleId="BalloonTextChar">
    <w:name w:val="Balloon Text Char"/>
    <w:basedOn w:val="DefaultParagraphFont"/>
    <w:link w:val="BalloonText"/>
    <w:uiPriority w:val="99"/>
    <w:semiHidden/>
    <w:rsid w:val="00C86FCE"/>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C86FCE"/>
    <w:rPr>
      <w:sz w:val="16"/>
      <w:szCs w:val="16"/>
    </w:rPr>
  </w:style>
  <w:style w:type="paragraph" w:styleId="CommentText">
    <w:name w:val="annotation text"/>
    <w:basedOn w:val="Normal"/>
    <w:link w:val="CommentTextChar"/>
    <w:uiPriority w:val="99"/>
    <w:semiHidden/>
    <w:unhideWhenUsed/>
    <w:rsid w:val="00C86FCE"/>
    <w:rPr>
      <w:sz w:val="20"/>
      <w:szCs w:val="20"/>
    </w:rPr>
  </w:style>
  <w:style w:type="character" w:customStyle="1" w:styleId="CommentTextChar">
    <w:name w:val="Comment Text Char"/>
    <w:basedOn w:val="DefaultParagraphFont"/>
    <w:link w:val="CommentText"/>
    <w:uiPriority w:val="99"/>
    <w:semiHidden/>
    <w:rsid w:val="00C86FC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86FCE"/>
    <w:rPr>
      <w:b/>
      <w:bCs/>
    </w:rPr>
  </w:style>
  <w:style w:type="character" w:customStyle="1" w:styleId="CommentSubjectChar">
    <w:name w:val="Comment Subject Char"/>
    <w:basedOn w:val="CommentTextChar"/>
    <w:link w:val="CommentSubject"/>
    <w:uiPriority w:val="99"/>
    <w:semiHidden/>
    <w:rsid w:val="00C86FCE"/>
    <w:rPr>
      <w:rFonts w:ascii="Times New Roman" w:eastAsia="Times New Roman" w:hAnsi="Times New Roman" w:cs="Times New Roman"/>
      <w:b/>
      <w:bCs/>
      <w:sz w:val="20"/>
      <w:szCs w:val="20"/>
    </w:rPr>
  </w:style>
  <w:style w:type="character" w:styleId="UnresolvedMention">
    <w:name w:val="Unresolved Mention"/>
    <w:basedOn w:val="DefaultParagraphFont"/>
    <w:uiPriority w:val="99"/>
    <w:semiHidden/>
    <w:unhideWhenUsed/>
    <w:rsid w:val="00BA3F3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1771289">
      <w:bodyDiv w:val="1"/>
      <w:marLeft w:val="0"/>
      <w:marRight w:val="0"/>
      <w:marTop w:val="0"/>
      <w:marBottom w:val="0"/>
      <w:divBdr>
        <w:top w:val="none" w:sz="0" w:space="0" w:color="auto"/>
        <w:left w:val="none" w:sz="0" w:space="0" w:color="auto"/>
        <w:bottom w:val="none" w:sz="0" w:space="0" w:color="auto"/>
        <w:right w:val="none" w:sz="0" w:space="0" w:color="auto"/>
      </w:divBdr>
    </w:div>
    <w:div w:id="990981761">
      <w:bodyDiv w:val="1"/>
      <w:marLeft w:val="0"/>
      <w:marRight w:val="0"/>
      <w:marTop w:val="0"/>
      <w:marBottom w:val="0"/>
      <w:divBdr>
        <w:top w:val="none" w:sz="0" w:space="0" w:color="auto"/>
        <w:left w:val="none" w:sz="0" w:space="0" w:color="auto"/>
        <w:bottom w:val="none" w:sz="0" w:space="0" w:color="auto"/>
        <w:right w:val="none" w:sz="0" w:space="0" w:color="auto"/>
      </w:divBdr>
    </w:div>
    <w:div w:id="1091120872">
      <w:bodyDiv w:val="1"/>
      <w:marLeft w:val="0"/>
      <w:marRight w:val="0"/>
      <w:marTop w:val="0"/>
      <w:marBottom w:val="0"/>
      <w:divBdr>
        <w:top w:val="none" w:sz="0" w:space="0" w:color="auto"/>
        <w:left w:val="none" w:sz="0" w:space="0" w:color="auto"/>
        <w:bottom w:val="none" w:sz="0" w:space="0" w:color="auto"/>
        <w:right w:val="none" w:sz="0" w:space="0" w:color="auto"/>
      </w:divBdr>
    </w:div>
    <w:div w:id="1973485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haa@nhaa.org.a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B8397-3E72-4A53-92DB-DFB0CA254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6</Pages>
  <Words>1287</Words>
  <Characters>7342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SMCC</Company>
  <LinksUpToDate>false</LinksUpToDate>
  <CharactersWithSpaces>8612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smccstaff</dc:creator>
  <cp:lastModifiedBy>Natalie Symkowiak</cp:lastModifiedBy>
  <cp:revision>11</cp:revision>
  <cp:lastPrinted>2017-09-27T03:35:00Z</cp:lastPrinted>
  <dcterms:created xsi:type="dcterms:W3CDTF">2017-09-26T21:24:00Z</dcterms:created>
  <dcterms:modified xsi:type="dcterms:W3CDTF">2018-10-03T06:34:00Z</dcterms:modified>
</cp:coreProperties>
</file>